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A3E" w:rsidP="00AE789B" w:rsidRDefault="00F74A3E">
      <w:pPr>
        <w:jc w:val="left"/>
        <w:rPr>
          <w:b/>
          <w:bCs/>
          <w:sz w:val="28"/>
          <w:szCs w:val="28"/>
          <w:u w:val="single"/>
        </w:rPr>
      </w:pPr>
    </w:p>
    <w:p w:rsidR="00F74A3E" w:rsidP="00AE789B" w:rsidRDefault="00F74A3E">
      <w:pPr>
        <w:jc w:val="left"/>
        <w:rPr>
          <w:b/>
          <w:bCs/>
          <w:sz w:val="28"/>
          <w:szCs w:val="28"/>
          <w:u w:val="single"/>
        </w:rPr>
      </w:pPr>
    </w:p>
    <w:p w:rsidRPr="00E52C1E" w:rsidR="00F74A3E" w:rsidP="00F834D8" w:rsidRDefault="00F74A3E">
      <w:pPr>
        <w:ind w:left="0"/>
        <w:rPr>
          <w:sz w:val="22"/>
          <w:szCs w:val="22"/>
          <w:lang w:eastAsia="ar-SA"/>
        </w:rPr>
      </w:pPr>
      <w:r>
        <w:rPr>
          <w:noProof/>
          <w:lang w:eastAsia="cs-CZ"/>
        </w:rPr>
        <w:pict>
          <v:shapetype id="_x0000_t202" coordsize="21600,21600" o:spt="202" path="m,l,21600r21600,l21600,xe">
            <v:stroke joinstyle="miter"/>
            <v:path gradientshapeok="t" o:connecttype="rect"/>
          </v:shapetype>
          <v:shape id="Text Box 2" style="position:absolute;left:0;text-align:left;margin-left:65.6pt;margin-top:529.3pt;width:389.75pt;height:115.1pt;z-index:251658240;visibility:visible" o:spid="_x0000_s1026" stroked="f" type="#_x0000_t202">
            <v:textbox>
              <w:txbxContent>
                <w:p w:rsidR="00F74A3E" w:rsidP="00AE789B" w:rsidRDefault="00F74A3E">
                  <w:pPr>
                    <w:jc w:val="right"/>
                  </w:pPr>
                  <w:bookmarkStart w:name="_GoBack" w:id="0"/>
                  <w:bookmarkEnd w:id="0"/>
                  <w:r>
                    <w:t>TEXTOVÁ ČÁST</w:t>
                  </w:r>
                </w:p>
                <w:p w:rsidR="00F74A3E" w:rsidP="00AE789B" w:rsidRDefault="00F74A3E">
                  <w:pPr>
                    <w:jc w:val="right"/>
                  </w:pPr>
                  <w:r>
                    <w:t xml:space="preserve">Stupeň PD -  DOPRACOVANÝ NÁVRH STAVBY </w:t>
                  </w:r>
                </w:p>
                <w:p w:rsidR="00F74A3E" w:rsidP="00AE789B" w:rsidRDefault="00F74A3E">
                  <w:pPr>
                    <w:jc w:val="right"/>
                  </w:pPr>
                  <w:r>
                    <w:t>REKONSTRUKCE A MODERNIZACE KINA P. BEZRUČE</w:t>
                  </w:r>
                </w:p>
                <w:p w:rsidR="00F74A3E" w:rsidP="00AE789B" w:rsidRDefault="00F74A3E">
                  <w:pPr>
                    <w:jc w:val="right"/>
                  </w:pPr>
                  <w:r w:rsidRPr="007431D6">
                    <w:t>Červen</w:t>
                  </w:r>
                  <w:r>
                    <w:t xml:space="preserve"> 2016</w:t>
                  </w:r>
                </w:p>
                <w:p w:rsidR="00F74A3E" w:rsidP="00AE789B" w:rsidRDefault="00F74A3E">
                  <w:pPr>
                    <w:jc w:val="right"/>
                  </w:pPr>
                </w:p>
                <w:p w:rsidR="00F74A3E" w:rsidRDefault="00F74A3E"/>
                <w:p w:rsidR="00F74A3E" w:rsidRDefault="00F74A3E"/>
              </w:txbxContent>
            </v:textbox>
          </v:shape>
        </w:pict>
      </w:r>
      <w:r>
        <w:rPr>
          <w:sz w:val="28"/>
          <w:szCs w:val="28"/>
          <w:u w:val="single"/>
        </w:rPr>
        <w:br w:type="page"/>
      </w:r>
      <w:r w:rsidRPr="00E52C1E">
        <w:rPr>
          <w:sz w:val="22"/>
          <w:szCs w:val="22"/>
          <w:lang w:eastAsia="ar-SA"/>
        </w:rPr>
        <w:t>OBSAH</w:t>
      </w:r>
    </w:p>
    <w:p w:rsidRPr="00E52C1E" w:rsidR="00F74A3E" w:rsidP="00434222" w:rsidRDefault="00F74A3E">
      <w:pPr>
        <w:pStyle w:val="Default"/>
        <w:numPr>
          <w:ilvl w:val="0"/>
          <w:numId w:val="47"/>
        </w:numPr>
        <w:rPr>
          <w:rFonts w:ascii="Calibri" w:hAnsi="Calibri" w:cs="Calibri"/>
          <w:b/>
          <w:bCs/>
          <w:color w:val="auto"/>
          <w:u w:val="single"/>
          <w:lang w:eastAsia="ar-SA"/>
        </w:rPr>
      </w:pPr>
      <w:r w:rsidRPr="00E52C1E">
        <w:rPr>
          <w:rFonts w:ascii="Calibri" w:hAnsi="Calibri" w:cs="Calibri"/>
          <w:b/>
          <w:bCs/>
          <w:color w:val="auto"/>
          <w:u w:val="single"/>
          <w:lang w:eastAsia="ar-SA"/>
        </w:rPr>
        <w:t>Identifikační údaje</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NÁZEV STAVBY</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REKONSTRUKCE A MODERNIZACE DLE STAVEBNÍHO ZÁKONA</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MÍSTO STAVBY</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ÚČEL STAVBY</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PŘEDMĚT DOKUMENTACE DNS</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STAVEBNÍKOVI</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ZPRACOVATELI PROJEKTOVÉ DOKUMENTACE</w:t>
      </w:r>
    </w:p>
    <w:p w:rsidRPr="00E52C1E" w:rsidR="00F74A3E" w:rsidP="00434222" w:rsidRDefault="00F74A3E">
      <w:pPr>
        <w:pStyle w:val="Default"/>
        <w:numPr>
          <w:ilvl w:val="1"/>
          <w:numId w:val="47"/>
        </w:numPr>
        <w:tabs>
          <w:tab w:val="left" w:pos="426"/>
        </w:tabs>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ZPRACOVATELI PRŮZKUMŮ A MĚŘENÍ</w:t>
      </w:r>
    </w:p>
    <w:p w:rsidRPr="00E52C1E" w:rsidR="00F74A3E" w:rsidP="000314F2" w:rsidRDefault="00F74A3E">
      <w:pPr>
        <w:pStyle w:val="Default"/>
        <w:spacing w:before="0"/>
        <w:ind w:left="0" w:firstLine="0"/>
        <w:rPr>
          <w:rFonts w:ascii="Calibri" w:hAnsi="Calibri" w:cs="Calibri"/>
          <w:color w:val="auto"/>
          <w:sz w:val="20"/>
          <w:szCs w:val="20"/>
          <w:lang w:eastAsia="ar-SA"/>
        </w:rPr>
      </w:pPr>
    </w:p>
    <w:p w:rsidRPr="00E52C1E" w:rsidR="00F74A3E" w:rsidP="00434222" w:rsidRDefault="00F74A3E">
      <w:pPr>
        <w:pStyle w:val="Default"/>
        <w:numPr>
          <w:ilvl w:val="0"/>
          <w:numId w:val="47"/>
        </w:numPr>
        <w:spacing w:before="0"/>
        <w:rPr>
          <w:rFonts w:ascii="Calibri" w:hAnsi="Calibri" w:cs="Calibri"/>
          <w:b/>
          <w:bCs/>
          <w:color w:val="auto"/>
          <w:u w:val="single"/>
          <w:lang w:eastAsia="ar-SA"/>
        </w:rPr>
      </w:pPr>
      <w:r w:rsidRPr="00E52C1E">
        <w:rPr>
          <w:rFonts w:ascii="Calibri" w:hAnsi="Calibri" w:cs="Calibri"/>
          <w:b/>
          <w:bCs/>
          <w:color w:val="auto"/>
          <w:u w:val="single"/>
          <w:lang w:eastAsia="ar-SA"/>
        </w:rPr>
        <w:t>Zhodnocení zadání</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ZADÁNÍ</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PARKOVÁNÍ</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POJEZDOVÉ PLOCHY</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FASÁDA</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DISPOZICE</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DIVADELNÍ TECHNOLOGIE</w:t>
      </w:r>
    </w:p>
    <w:p w:rsidRPr="00E52C1E" w:rsidR="00F74A3E" w:rsidP="00434222" w:rsidRDefault="00F74A3E">
      <w:pPr>
        <w:pStyle w:val="Default"/>
        <w:numPr>
          <w:ilvl w:val="2"/>
          <w:numId w:val="47"/>
        </w:numPr>
        <w:spacing w:before="0"/>
        <w:ind w:hanging="66"/>
        <w:rPr>
          <w:rFonts w:ascii="Calibri" w:hAnsi="Calibri" w:cs="Calibri"/>
          <w:color w:val="auto"/>
          <w:sz w:val="20"/>
          <w:szCs w:val="20"/>
          <w:lang w:eastAsia="ar-SA"/>
        </w:rPr>
      </w:pPr>
      <w:r w:rsidRPr="00E52C1E">
        <w:rPr>
          <w:rFonts w:ascii="Calibri" w:hAnsi="Calibri" w:cs="Calibri"/>
          <w:color w:val="auto"/>
          <w:sz w:val="20"/>
          <w:szCs w:val="20"/>
          <w:lang w:eastAsia="ar-SA"/>
        </w:rPr>
        <w:t>PŘEDBĚŽNÉ NÁKLADY STAVBY</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PŮVODNÍ PROJEKTOVÉ DOKUMENTACI</w:t>
      </w:r>
    </w:p>
    <w:p w:rsidRPr="00E52C1E" w:rsidR="00F74A3E" w:rsidP="00B63464" w:rsidRDefault="00F74A3E">
      <w:pPr>
        <w:pStyle w:val="Default"/>
        <w:spacing w:before="0"/>
        <w:ind w:left="0" w:firstLine="0"/>
        <w:rPr>
          <w:rFonts w:ascii="Calibri" w:hAnsi="Calibri" w:cs="Calibri"/>
          <w:color w:val="auto"/>
          <w:sz w:val="20"/>
          <w:szCs w:val="20"/>
          <w:lang w:eastAsia="ar-SA"/>
        </w:rPr>
      </w:pPr>
    </w:p>
    <w:p w:rsidRPr="00E52C1E" w:rsidR="00F74A3E" w:rsidP="00434222" w:rsidRDefault="00F74A3E">
      <w:pPr>
        <w:pStyle w:val="Default"/>
        <w:numPr>
          <w:ilvl w:val="0"/>
          <w:numId w:val="47"/>
        </w:numPr>
        <w:spacing w:before="0"/>
        <w:rPr>
          <w:rFonts w:ascii="Calibri" w:hAnsi="Calibri" w:cs="Calibri"/>
          <w:b/>
          <w:bCs/>
          <w:color w:val="auto"/>
          <w:u w:val="single"/>
          <w:lang w:eastAsia="ar-SA"/>
        </w:rPr>
      </w:pPr>
      <w:r w:rsidRPr="00E52C1E">
        <w:rPr>
          <w:rFonts w:ascii="Calibri" w:hAnsi="Calibri" w:cs="Calibri"/>
          <w:b/>
          <w:bCs/>
          <w:color w:val="auto"/>
          <w:u w:val="single"/>
          <w:lang w:eastAsia="ar-SA"/>
        </w:rPr>
        <w:t>Zhodnocení výsledků průzkumů</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VÝČET PROVEDENÝCH PRŮZKUMŮ A MĚŘENÍ</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ZÁVĚRY A VYHODNOCENÍ PRŮZKUMŮ A MĚŘENÍ</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INŽENÝRSKO-GEOLOGICKÝ PRŮZKUM A POSUDEK VSAKOVÁNÍ</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ZPRÁVA O PROVEDENÍ STAVEBNĚ – TECHNICKÉHO PRŮZKUMU OBJEKTU</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RADONOVÝ PRŮZKUM</w:t>
      </w:r>
    </w:p>
    <w:p w:rsidRPr="00E52C1E" w:rsidR="00F74A3E" w:rsidP="00B63464" w:rsidRDefault="00F74A3E">
      <w:pPr>
        <w:pStyle w:val="Default"/>
        <w:spacing w:before="0"/>
        <w:ind w:left="426" w:firstLine="0"/>
        <w:rPr>
          <w:rFonts w:ascii="Calibri" w:hAnsi="Calibri" w:cs="Calibri"/>
          <w:color w:val="auto"/>
          <w:sz w:val="20"/>
          <w:szCs w:val="20"/>
          <w:lang w:eastAsia="ar-SA"/>
        </w:rPr>
      </w:pPr>
    </w:p>
    <w:p w:rsidRPr="00E52C1E" w:rsidR="00F74A3E" w:rsidP="00434222" w:rsidRDefault="00F74A3E">
      <w:pPr>
        <w:pStyle w:val="Default"/>
        <w:numPr>
          <w:ilvl w:val="0"/>
          <w:numId w:val="47"/>
        </w:numPr>
        <w:spacing w:before="0"/>
        <w:rPr>
          <w:rFonts w:ascii="Calibri" w:hAnsi="Calibri" w:cs="Calibri"/>
          <w:b/>
          <w:bCs/>
          <w:color w:val="auto"/>
          <w:u w:val="single"/>
          <w:lang w:eastAsia="ar-SA"/>
        </w:rPr>
      </w:pPr>
      <w:r w:rsidRPr="00E52C1E">
        <w:rPr>
          <w:rFonts w:ascii="Calibri" w:hAnsi="Calibri" w:cs="Calibri"/>
          <w:b/>
          <w:bCs/>
          <w:color w:val="auto"/>
          <w:u w:val="single"/>
          <w:lang w:eastAsia="ar-SA"/>
        </w:rPr>
        <w:t>Popis současného stavu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HISTORII MÍSTA A STAVBY</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POPIS SOUČASNÉHO TECHNICKÉHO VYBAVENÍ STAVBY A ZNÁMÝCH TECHNOLOGICKÝCH ZMĚN A OPRAV</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ÚDAJE O ÚZEMNĚ PLÁNOVACÍ DOKUMENTACI</w:t>
      </w:r>
    </w:p>
    <w:p w:rsidRPr="00E52C1E" w:rsidR="00F74A3E" w:rsidP="00B63464" w:rsidRDefault="00F74A3E">
      <w:pPr>
        <w:pStyle w:val="Default"/>
        <w:spacing w:before="0"/>
        <w:ind w:left="0" w:firstLine="0"/>
        <w:rPr>
          <w:rFonts w:ascii="Calibri" w:hAnsi="Calibri" w:cs="Calibri"/>
          <w:color w:val="auto"/>
          <w:sz w:val="20"/>
          <w:szCs w:val="20"/>
          <w:lang w:eastAsia="ar-SA"/>
        </w:rPr>
      </w:pPr>
    </w:p>
    <w:p w:rsidRPr="00E52C1E" w:rsidR="00F74A3E" w:rsidP="00434222" w:rsidRDefault="00F74A3E">
      <w:pPr>
        <w:pStyle w:val="Default"/>
        <w:numPr>
          <w:ilvl w:val="0"/>
          <w:numId w:val="47"/>
        </w:numPr>
        <w:spacing w:before="0"/>
        <w:rPr>
          <w:rFonts w:ascii="Calibri" w:hAnsi="Calibri" w:cs="Calibri"/>
          <w:b/>
          <w:bCs/>
          <w:color w:val="auto"/>
          <w:u w:val="single"/>
          <w:lang w:eastAsia="ar-SA"/>
        </w:rPr>
      </w:pPr>
      <w:r w:rsidRPr="00E52C1E">
        <w:rPr>
          <w:rFonts w:ascii="Calibri" w:hAnsi="Calibri" w:cs="Calibri"/>
          <w:b/>
          <w:bCs/>
          <w:color w:val="auto"/>
          <w:u w:val="single"/>
          <w:lang w:eastAsia="ar-SA"/>
        </w:rPr>
        <w:t>Popis navrhovaného řešení, včetně technologie fasády</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ARCHITEKTONICKÝ KONCEPT, NAVRHOVANÉ NOVÉ DISPOZIČNÍ ÚPRAVY INTERIÉRU</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720"/>
        <w:rPr>
          <w:rFonts w:ascii="Calibri" w:hAnsi="Calibri" w:cs="Calibri"/>
          <w:color w:val="auto"/>
          <w:sz w:val="20"/>
          <w:szCs w:val="20"/>
          <w:lang w:eastAsia="ar-SA"/>
        </w:rPr>
      </w:pPr>
      <w:r w:rsidRPr="00E52C1E">
        <w:rPr>
          <w:rFonts w:ascii="Calibri" w:hAnsi="Calibri" w:cs="Calibri"/>
          <w:color w:val="auto"/>
          <w:sz w:val="20"/>
          <w:szCs w:val="20"/>
          <w:lang w:eastAsia="ar-SA"/>
        </w:rPr>
        <w:t>ÚČEL UŽÍVÁNÍ STAVBY PO MODERNIZACI, PROVOZNÍ ŘEŠENÍ, ZÁKLADNÍ KAPACITY, POČET ZAMĚSTNANCŮ</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BEZBARIÉROVÉ UŽÍVÁNÍ STAVBY</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BEZPEČNOST PŘI UŽÍVÁNÍ STAVBY PO MODERNIZACI</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PŘEDBĚŽNÉ PROJEDNÁNÍ S DOTČENÝMI ORGÁNY STÁTNÍ SPRÁVY A ÚČASTNÍKY SPRÁVNÍCH ŘÍZENÍ</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DOPRAVNÍ ŘEŠENÍ</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SOULAD S ÚP</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PŘELOŽENÍ KANALIZACE</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DODÁVKA TOPNÉHO MEDIA</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ARCHITEKTONICKO STAVEBNÍ ŘEŠENÍ</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3"/>
          <w:numId w:val="47"/>
        </w:numPr>
        <w:spacing w:before="0"/>
        <w:ind w:left="1134" w:hanging="54"/>
        <w:rPr>
          <w:rFonts w:ascii="Calibri" w:hAnsi="Calibri" w:cs="Calibri"/>
          <w:color w:val="auto"/>
          <w:sz w:val="20"/>
          <w:szCs w:val="20"/>
          <w:lang w:eastAsia="ar-SA"/>
        </w:rPr>
      </w:pPr>
      <w:r w:rsidRPr="00E52C1E">
        <w:rPr>
          <w:rFonts w:ascii="Calibri" w:hAnsi="Calibri" w:cs="Calibri"/>
          <w:color w:val="auto"/>
          <w:sz w:val="20"/>
          <w:szCs w:val="20"/>
          <w:lang w:eastAsia="ar-SA"/>
        </w:rPr>
        <w:t>FASÁDA S LED TECHNOLOGIÍ</w:t>
      </w:r>
    </w:p>
    <w:p w:rsidRPr="00E52C1E" w:rsidR="00F74A3E" w:rsidP="00434222" w:rsidRDefault="00F74A3E">
      <w:pPr>
        <w:pStyle w:val="Default"/>
        <w:numPr>
          <w:ilvl w:val="3"/>
          <w:numId w:val="47"/>
        </w:numPr>
        <w:spacing w:before="0"/>
        <w:ind w:left="1134" w:hanging="54"/>
        <w:rPr>
          <w:rFonts w:ascii="Calibri" w:hAnsi="Calibri" w:cs="Calibri"/>
          <w:color w:val="auto"/>
          <w:sz w:val="20"/>
          <w:szCs w:val="20"/>
          <w:lang w:eastAsia="ar-SA"/>
        </w:rPr>
      </w:pPr>
      <w:r w:rsidRPr="00E52C1E">
        <w:rPr>
          <w:rFonts w:ascii="Calibri" w:hAnsi="Calibri" w:cs="Calibri"/>
          <w:color w:val="auto"/>
          <w:sz w:val="20"/>
          <w:szCs w:val="20"/>
          <w:lang w:eastAsia="ar-SA"/>
        </w:rPr>
        <w:t>FASÁDA S BETONOVÝMI ZAVĚŠENÝMI PANELY</w:t>
      </w:r>
    </w:p>
    <w:p w:rsidRPr="00E52C1E" w:rsidR="00F74A3E" w:rsidP="00434222" w:rsidRDefault="00F74A3E">
      <w:pPr>
        <w:pStyle w:val="Default"/>
        <w:numPr>
          <w:ilvl w:val="2"/>
          <w:numId w:val="47"/>
        </w:numPr>
        <w:spacing w:before="0"/>
        <w:ind w:left="709" w:hanging="79"/>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PŘIPOJENÍ STAVBY NA STÁVAJÍCÍ TECHNICKOU A DOPRAVNÍ INFRASTRUKTURU</w:t>
      </w:r>
    </w:p>
    <w:p w:rsidRPr="00E52C1E" w:rsidR="00F74A3E" w:rsidP="00DA132D" w:rsidRDefault="00F74A3E">
      <w:pPr>
        <w:pStyle w:val="Default"/>
        <w:spacing w:before="0"/>
        <w:ind w:left="360" w:firstLine="0"/>
        <w:rPr>
          <w:rFonts w:ascii="Calibri" w:hAnsi="Calibri" w:cs="Calibri"/>
          <w:color w:val="auto"/>
          <w:sz w:val="20"/>
          <w:szCs w:val="20"/>
          <w:lang w:eastAsia="ar-SA"/>
        </w:rPr>
      </w:pPr>
    </w:p>
    <w:p w:rsidRPr="00E52C1E" w:rsidR="00F74A3E" w:rsidP="00434222" w:rsidRDefault="00F74A3E">
      <w:pPr>
        <w:pStyle w:val="Default"/>
        <w:numPr>
          <w:ilvl w:val="0"/>
          <w:numId w:val="47"/>
        </w:numPr>
        <w:spacing w:before="0"/>
        <w:rPr>
          <w:rFonts w:ascii="Calibri" w:hAnsi="Calibri" w:cs="Calibri"/>
          <w:b/>
          <w:bCs/>
          <w:color w:val="auto"/>
          <w:u w:val="single"/>
          <w:lang w:eastAsia="ar-SA"/>
        </w:rPr>
      </w:pPr>
      <w:r w:rsidRPr="00E52C1E">
        <w:rPr>
          <w:rFonts w:ascii="Calibri" w:hAnsi="Calibri" w:cs="Calibri"/>
          <w:b/>
          <w:bCs/>
          <w:color w:val="auto"/>
          <w:u w:val="single"/>
          <w:lang w:eastAsia="ar-SA"/>
        </w:rPr>
        <w:t>Popis návrhu technického řešení objektu podle jednotlivých profesních specialistů</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DOPRAVNÍ ŘEŠENÍ (DOPRAVA V KLIDU)</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ZÁSOBOVACÍ PLOCHA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KOMUNIKACE PRO PĚŠÍ</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VÝPOČET VÝHLEDOVÉHO POČTU PARKOVACÍCH STÁNÍ</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POŽÁRNĚ BEZPEČNOSTNÍ ŘEŠENÍ (PBŘ)</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KONCEPCE POŽÁRNÍ BEZPEČNOSTI</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OBECNĚ</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 xml:space="preserve">SAMOSTATNÉ POŽÁRNÍ ÚSEKY </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PROSTORY SHROMÁŽDĚNÍ OSOB</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EVAKUACE</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STAVEBNĚ KONSTRUKČNÍ ŘEŠENÍ (STATIKA)</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ZDRAVOTNĚ TECHNICKÉ INSTALACE (ZTI)</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VODA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KANALIZACE</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VODA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KANALIZACE</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VZDUCHOTECHNIKA (VZT)</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ZÁKLADNÍ KONCEPCE</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ENERGETICKÉ ZDROJE</w:t>
      </w:r>
    </w:p>
    <w:p w:rsidRPr="00E52C1E" w:rsidR="00F74A3E" w:rsidP="00434222" w:rsidRDefault="00F74A3E">
      <w:pPr>
        <w:pStyle w:val="Default"/>
        <w:numPr>
          <w:ilvl w:val="2"/>
          <w:numId w:val="47"/>
        </w:numPr>
        <w:spacing w:before="0"/>
        <w:ind w:hanging="734"/>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ZÁKLADNÍ KONCEPCE</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ENERGETICKÉ ZDROJE</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VYTÁPĚNÍ</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01 MODERNIZACE KINA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KONCEPCE VYTÁPĚNÍ OBJEKTU</w:t>
      </w:r>
    </w:p>
    <w:p w:rsidRPr="00E52C1E" w:rsidR="00F74A3E" w:rsidP="00434222" w:rsidRDefault="00F74A3E">
      <w:pPr>
        <w:pStyle w:val="Default"/>
        <w:numPr>
          <w:ilvl w:val="2"/>
          <w:numId w:val="47"/>
        </w:numPr>
        <w:spacing w:before="0"/>
        <w:ind w:left="709" w:hanging="66"/>
        <w:rPr>
          <w:rFonts w:ascii="Calibri" w:hAnsi="Calibri" w:cs="Calibri"/>
          <w:color w:val="auto"/>
          <w:sz w:val="20"/>
          <w:szCs w:val="20"/>
          <w:lang w:eastAsia="ar-SA"/>
        </w:rPr>
      </w:pPr>
      <w:r w:rsidRPr="00E52C1E">
        <w:rPr>
          <w:rFonts w:ascii="Calibri" w:hAnsi="Calibri" w:cs="Calibri"/>
          <w:color w:val="auto"/>
          <w:sz w:val="20"/>
          <w:szCs w:val="20"/>
          <w:lang w:eastAsia="ar-SA"/>
        </w:rPr>
        <w:t>SO 02 NOVOSTAVBA PARKOVACÍHO DOMU</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AKUSTIKA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PROSTOROVÁ AKUSTIKA</w:t>
      </w:r>
    </w:p>
    <w:p w:rsidRPr="00E52C1E"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E52C1E">
        <w:rPr>
          <w:rFonts w:ascii="Calibri" w:hAnsi="Calibri" w:cs="Calibri"/>
          <w:color w:val="auto"/>
          <w:sz w:val="20"/>
          <w:szCs w:val="20"/>
          <w:lang w:eastAsia="ar-SA"/>
        </w:rPr>
        <w:t>STAVEBNÍ AKUSTIKA</w:t>
      </w:r>
    </w:p>
    <w:p w:rsidRPr="00E52C1E"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sidRPr="00E52C1E">
        <w:rPr>
          <w:rFonts w:ascii="Calibri" w:hAnsi="Calibri" w:cs="Calibri"/>
          <w:color w:val="auto"/>
          <w:sz w:val="20"/>
          <w:szCs w:val="20"/>
          <w:lang w:eastAsia="ar-SA"/>
        </w:rPr>
        <w:t>DIVADELNÍ, JEVIŠTNÍ TECHNOLOGIE</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JEVIŠTNÍ TECHNOLOGIE</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JEVIŠTNÍ MECHANIKA HLAVNÍHO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JEVIŠTNÍ MECHANIKA MALÉHO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SCÉNICKÉ OSVĚTLENÍ HLAVNÍHO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SCÉNICKÉ OSVĚTLENÍ MALÉHO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ELEKTROAKUSTICKÉ OZVUČENÍ HLAVNÍHO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ELEKTROAKUSTICKÉ OZVUČENÍ MALÉHO SÁLU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ELEKTROAKUSTICKÉ OZVUČENÍ KAVÁRNY</w:t>
      </w:r>
    </w:p>
    <w:p w:rsidR="00F74A3E" w:rsidP="00434222" w:rsidRDefault="00F74A3E">
      <w:pPr>
        <w:pStyle w:val="Default"/>
        <w:numPr>
          <w:ilvl w:val="3"/>
          <w:numId w:val="47"/>
        </w:numPr>
        <w:spacing w:before="0"/>
        <w:ind w:left="1134" w:firstLine="0"/>
        <w:rPr>
          <w:rFonts w:ascii="Calibri" w:hAnsi="Calibri" w:cs="Calibri"/>
          <w:color w:val="auto"/>
          <w:sz w:val="20"/>
          <w:szCs w:val="20"/>
          <w:lang w:eastAsia="ar-SA"/>
        </w:rPr>
      </w:pPr>
      <w:r>
        <w:rPr>
          <w:rFonts w:ascii="Calibri" w:hAnsi="Calibri" w:cs="Calibri"/>
          <w:color w:val="auto"/>
          <w:sz w:val="20"/>
          <w:szCs w:val="20"/>
          <w:lang w:eastAsia="ar-SA"/>
        </w:rPr>
        <w:t>INSPICIENTSKÝ SYSTÉM</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JEVIŠTNÍ TECHNOLOGIE – MOŽNOST PROVAZIŠTĚ A POHYBLIVÉ SPODNÍ JEVIŠTĚ</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ELEKTROTECHNICKÉ ROZVODY</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PŘÍPOJKA NN</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 xml:space="preserve">EPS </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EZS</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CCTV</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STRUKTUROVANÁ KABELÁŽ</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PARKOVACÍ SYSTÉM PARKOVACÍHO DOMU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UZEMŇOVACÍ SÍŤ</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VENKOVNÍ OSVĚTLENÍ</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STAVEBNÍ ELEKTROINSTALACE</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ARCHITEKTONICKÉ OSVĚTLENÍ</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NOUZOVÉ OSVĚTLENÍ</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TECHNOLOGICKÁ ELEKTROINSTALACE</w:t>
      </w:r>
    </w:p>
    <w:p w:rsidRPr="000C7427"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sidRPr="000C7427">
        <w:rPr>
          <w:rFonts w:ascii="Calibri" w:hAnsi="Calibri" w:cs="Calibri"/>
          <w:color w:val="auto"/>
          <w:sz w:val="20"/>
          <w:szCs w:val="20"/>
          <w:lang w:eastAsia="ar-SA"/>
        </w:rPr>
        <w:t>MaR – MĚŘENÍ A REGULACE</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ŘEŠENÍ ZELENĚ</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ŘEŠENÍ FONTÁNY</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PROPOJOVACÍ POTRUBÍ</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ZAZIMOVÁNÍ VODNÍHO PRVKU</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ELEKTROINSTALACE</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VLIV STAVBY NA ŽIVOTNÍ PROSTŘEDÍ</w:t>
      </w:r>
    </w:p>
    <w:p w:rsidR="00F74A3E" w:rsidP="00434222"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STAVEBNÍ DODÁVKY</w:t>
      </w:r>
    </w:p>
    <w:p w:rsidRPr="009653D5" w:rsidR="00F74A3E" w:rsidP="009653D5" w:rsidRDefault="00F74A3E">
      <w:pPr>
        <w:pStyle w:val="Default"/>
        <w:numPr>
          <w:ilvl w:val="3"/>
          <w:numId w:val="47"/>
        </w:numPr>
        <w:spacing w:before="0"/>
        <w:ind w:left="1134" w:hanging="66"/>
        <w:rPr>
          <w:rFonts w:ascii="Calibri" w:hAnsi="Calibri" w:cs="Calibri"/>
          <w:color w:val="auto"/>
          <w:sz w:val="20"/>
          <w:szCs w:val="20"/>
          <w:lang w:eastAsia="ar-SA"/>
        </w:rPr>
      </w:pPr>
      <w:r>
        <w:rPr>
          <w:rFonts w:ascii="Calibri" w:hAnsi="Calibri" w:cs="Calibri"/>
          <w:color w:val="auto"/>
          <w:sz w:val="20"/>
          <w:szCs w:val="20"/>
          <w:lang w:eastAsia="ar-SA"/>
        </w:rPr>
        <w:t>ZVLÁŠTNÍ POŽADAVKY A PODMÍNKY</w:t>
      </w:r>
    </w:p>
    <w:p w:rsidRPr="00972397" w:rsidR="00F74A3E" w:rsidP="00434222" w:rsidRDefault="00F74A3E">
      <w:pPr>
        <w:pStyle w:val="Default"/>
        <w:numPr>
          <w:ilvl w:val="0"/>
          <w:numId w:val="47"/>
        </w:numPr>
        <w:spacing w:before="0"/>
        <w:rPr>
          <w:rFonts w:ascii="Calibri" w:hAnsi="Calibri" w:cs="Calibri"/>
          <w:b/>
          <w:bCs/>
          <w:color w:val="auto"/>
          <w:u w:val="single"/>
          <w:lang w:eastAsia="ar-SA"/>
        </w:rPr>
      </w:pPr>
      <w:r w:rsidRPr="00972397">
        <w:rPr>
          <w:rFonts w:ascii="Calibri" w:hAnsi="Calibri" w:cs="Calibri"/>
          <w:b/>
          <w:bCs/>
          <w:color w:val="auto"/>
          <w:u w:val="single"/>
          <w:lang w:eastAsia="ar-SA"/>
        </w:rPr>
        <w:t>Rozdělení na stavební objekty a provozní soubory</w:t>
      </w:r>
    </w:p>
    <w:p w:rsidRPr="00DA132D" w:rsidR="00F74A3E" w:rsidP="00DA132D" w:rsidRDefault="00F74A3E">
      <w:pPr>
        <w:pStyle w:val="Default"/>
        <w:spacing w:before="0"/>
        <w:ind w:left="426" w:hanging="66"/>
        <w:rPr>
          <w:rFonts w:ascii="Calibri" w:hAnsi="Calibri" w:cs="Calibri"/>
          <w:b/>
          <w:bCs/>
          <w:color w:val="auto"/>
          <w:sz w:val="20"/>
          <w:szCs w:val="20"/>
          <w:lang w:eastAsia="ar-SA"/>
        </w:rPr>
      </w:pPr>
      <w:r w:rsidRPr="00DA132D">
        <w:rPr>
          <w:rFonts w:ascii="Calibri" w:hAnsi="Calibri" w:cs="Calibri"/>
          <w:b/>
          <w:bCs/>
          <w:color w:val="auto"/>
          <w:sz w:val="20"/>
          <w:szCs w:val="20"/>
          <w:lang w:eastAsia="ar-SA"/>
        </w:rPr>
        <w:tab/>
      </w:r>
      <w:r w:rsidRPr="00DA132D">
        <w:rPr>
          <w:rFonts w:ascii="Calibri" w:hAnsi="Calibri" w:cs="Calibri"/>
          <w:b/>
          <w:bCs/>
          <w:color w:val="auto"/>
          <w:sz w:val="20"/>
          <w:szCs w:val="20"/>
          <w:lang w:eastAsia="ar-SA"/>
        </w:rPr>
        <w:tab/>
      </w:r>
      <w:r w:rsidRPr="00DA132D">
        <w:rPr>
          <w:rFonts w:ascii="Calibri" w:hAnsi="Calibri" w:cs="Calibri"/>
          <w:b/>
          <w:bCs/>
          <w:color w:val="auto"/>
          <w:sz w:val="20"/>
          <w:szCs w:val="20"/>
          <w:lang w:eastAsia="ar-SA"/>
        </w:rPr>
        <w:tab/>
      </w:r>
    </w:p>
    <w:p w:rsidRPr="00972397" w:rsidR="00F74A3E" w:rsidP="00434222" w:rsidRDefault="00F74A3E">
      <w:pPr>
        <w:pStyle w:val="Default"/>
        <w:numPr>
          <w:ilvl w:val="0"/>
          <w:numId w:val="47"/>
        </w:numPr>
        <w:spacing w:before="0"/>
        <w:rPr>
          <w:rFonts w:ascii="Calibri" w:hAnsi="Calibri" w:cs="Calibri"/>
          <w:b/>
          <w:bCs/>
          <w:color w:val="auto"/>
          <w:u w:val="single"/>
          <w:lang w:eastAsia="ar-SA"/>
        </w:rPr>
      </w:pPr>
      <w:r w:rsidRPr="00972397">
        <w:rPr>
          <w:rFonts w:ascii="Calibri" w:hAnsi="Calibri" w:cs="Calibri"/>
          <w:b/>
          <w:bCs/>
          <w:color w:val="auto"/>
          <w:u w:val="single"/>
          <w:lang w:eastAsia="ar-SA"/>
        </w:rPr>
        <w:t>Odhad investičních provozních nákladů</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PŘEDPOKLADANÉ INVESTIČNÍ NÁKLADY</w:t>
      </w:r>
    </w:p>
    <w:p w:rsidR="00F74A3E" w:rsidP="00434222" w:rsidRDefault="00F74A3E">
      <w:pPr>
        <w:pStyle w:val="Default"/>
        <w:numPr>
          <w:ilvl w:val="1"/>
          <w:numId w:val="47"/>
        </w:numPr>
        <w:spacing w:before="0"/>
        <w:ind w:left="426" w:hanging="66"/>
        <w:rPr>
          <w:rFonts w:ascii="Calibri" w:hAnsi="Calibri" w:cs="Calibri"/>
          <w:color w:val="auto"/>
          <w:sz w:val="20"/>
          <w:szCs w:val="20"/>
          <w:lang w:eastAsia="ar-SA"/>
        </w:rPr>
      </w:pPr>
      <w:r>
        <w:rPr>
          <w:rFonts w:ascii="Calibri" w:hAnsi="Calibri" w:cs="Calibri"/>
          <w:color w:val="auto"/>
          <w:sz w:val="20"/>
          <w:szCs w:val="20"/>
          <w:lang w:eastAsia="ar-SA"/>
        </w:rPr>
        <w:t>PŘEDPOKLADANÉ PROVOZNÍ NÁKLADY</w:t>
      </w:r>
    </w:p>
    <w:p w:rsidR="00F74A3E" w:rsidP="00F834D8" w:rsidRDefault="00F74A3E">
      <w:pPr>
        <w:pStyle w:val="Default"/>
        <w:spacing w:before="0"/>
        <w:ind w:left="360" w:firstLine="0"/>
        <w:rPr>
          <w:rFonts w:ascii="Calibri" w:hAnsi="Calibri" w:cs="Calibri"/>
          <w:color w:val="auto"/>
          <w:sz w:val="20"/>
          <w:szCs w:val="20"/>
          <w:lang w:eastAsia="ar-SA"/>
        </w:rPr>
      </w:pPr>
    </w:p>
    <w:p w:rsidRPr="00E52C1E" w:rsidR="00F74A3E" w:rsidP="00E52C1E" w:rsidRDefault="00F74A3E">
      <w:pPr>
        <w:pStyle w:val="Default"/>
        <w:numPr>
          <w:ilvl w:val="0"/>
          <w:numId w:val="47"/>
        </w:numPr>
        <w:spacing w:before="0"/>
        <w:rPr>
          <w:rFonts w:ascii="Calibri" w:hAnsi="Calibri" w:cs="Calibri"/>
          <w:b/>
          <w:bCs/>
          <w:color w:val="auto"/>
          <w:sz w:val="20"/>
          <w:szCs w:val="20"/>
          <w:u w:val="single"/>
          <w:lang w:eastAsia="ar-SA"/>
        </w:rPr>
      </w:pPr>
      <w:r w:rsidRPr="00972397">
        <w:rPr>
          <w:rFonts w:ascii="Calibri" w:hAnsi="Calibri" w:cs="Calibri"/>
          <w:b/>
          <w:bCs/>
          <w:color w:val="auto"/>
          <w:u w:val="single"/>
          <w:lang w:eastAsia="ar-SA"/>
        </w:rPr>
        <w:t>Energetická náročnost</w:t>
      </w:r>
    </w:p>
    <w:p w:rsidRPr="00E52C1E" w:rsidR="00F74A3E" w:rsidP="00434222" w:rsidRDefault="00F74A3E">
      <w:pPr>
        <w:pStyle w:val="Heading1"/>
        <w:numPr>
          <w:ilvl w:val="0"/>
          <w:numId w:val="21"/>
        </w:numPr>
        <w:spacing w:before="0"/>
        <w:rPr>
          <w:u w:val="single"/>
        </w:rPr>
      </w:pPr>
      <w:r w:rsidRPr="00E52C1E">
        <w:rPr>
          <w:u w:val="single"/>
        </w:rPr>
        <w:t>Identifikační údaje</w:t>
      </w:r>
    </w:p>
    <w:p w:rsidRPr="00E52C1E" w:rsidR="00F74A3E" w:rsidP="00972397" w:rsidRDefault="00F74A3E"/>
    <w:p w:rsidRPr="00E52C1E" w:rsidR="00F74A3E" w:rsidP="00E52C1E" w:rsidRDefault="00F74A3E">
      <w:pPr>
        <w:pStyle w:val="Heading2"/>
        <w:numPr>
          <w:ilvl w:val="0"/>
          <w:numId w:val="20"/>
        </w:numPr>
        <w:spacing w:before="0"/>
        <w:ind w:left="709" w:hanging="425"/>
        <w:rPr>
          <w:sz w:val="24"/>
          <w:szCs w:val="24"/>
        </w:rPr>
      </w:pPr>
      <w:r w:rsidRPr="00E52C1E">
        <w:rPr>
          <w:sz w:val="24"/>
          <w:szCs w:val="24"/>
        </w:rPr>
        <w:t>NÁZEV STAVBY</w:t>
      </w:r>
    </w:p>
    <w:p w:rsidRPr="00E52C1E" w:rsidR="00F74A3E" w:rsidP="00EE008F" w:rsidRDefault="00F74A3E">
      <w:pPr>
        <w:spacing w:before="0"/>
      </w:pPr>
      <w:r w:rsidRPr="00E52C1E">
        <w:t>Rekonstrukce a modernizace Kina Petra Bezruče.</w:t>
      </w:r>
    </w:p>
    <w:p w:rsidRPr="00E52C1E" w:rsidR="00F74A3E" w:rsidP="00EE008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REKONSTRUKCE A MODERNIZACE DLE STAVEBNÍHO ZÁKONA</w:t>
      </w:r>
    </w:p>
    <w:p w:rsidRPr="00E52C1E" w:rsidR="00F74A3E" w:rsidP="00EE008F" w:rsidRDefault="00F74A3E">
      <w:pPr>
        <w:spacing w:before="0"/>
      </w:pPr>
      <w:r w:rsidRPr="00E52C1E">
        <w:t xml:space="preserve">V názvu stavby je uvedeno slovní spojení </w:t>
      </w:r>
      <w:r w:rsidRPr="00E52C1E">
        <w:rPr>
          <w:b/>
          <w:bCs/>
        </w:rPr>
        <w:t>rekonstrukce a modernizace</w:t>
      </w:r>
      <w:r w:rsidRPr="00E52C1E">
        <w:t xml:space="preserve">. Dle terminologie používané stavebním zákonem se jedná o </w:t>
      </w:r>
      <w:r w:rsidRPr="00E52C1E">
        <w:rPr>
          <w:u w:val="single"/>
        </w:rPr>
        <w:t xml:space="preserve">změnu dokončené stavby </w:t>
      </w:r>
      <w:r w:rsidRPr="00E52C1E">
        <w:t>- stavební úpravu, přístavbu a změnu užívání.</w:t>
      </w:r>
    </w:p>
    <w:p w:rsidRPr="00E52C1E" w:rsidR="00F74A3E" w:rsidP="00EE008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MÍSTO STAVBY</w:t>
      </w:r>
    </w:p>
    <w:p w:rsidRPr="00E52C1E" w:rsidR="00F74A3E" w:rsidP="009B7B0F" w:rsidRDefault="00F74A3E">
      <w:pPr>
        <w:spacing w:before="0"/>
        <w:ind w:firstLine="283"/>
      </w:pPr>
      <w:r w:rsidRPr="00E52C1E">
        <w:t>Kino Petra Bezruče</w:t>
      </w:r>
    </w:p>
    <w:p w:rsidRPr="00E52C1E" w:rsidR="00F74A3E" w:rsidP="009B7B0F" w:rsidRDefault="00F74A3E">
      <w:pPr>
        <w:spacing w:before="0"/>
        <w:ind w:firstLine="283"/>
      </w:pPr>
      <w:r w:rsidRPr="00E52C1E">
        <w:t>Frýdlantská 612</w:t>
      </w:r>
    </w:p>
    <w:p w:rsidRPr="00E52C1E" w:rsidR="00F74A3E" w:rsidP="009B7B0F" w:rsidRDefault="00F74A3E">
      <w:pPr>
        <w:spacing w:before="0"/>
        <w:ind w:firstLine="283"/>
      </w:pPr>
      <w:r w:rsidRPr="00E52C1E">
        <w:t>Frýdek – Místek</w:t>
      </w:r>
    </w:p>
    <w:p w:rsidRPr="00E52C1E" w:rsidR="00F74A3E" w:rsidP="00590F9D" w:rsidRDefault="00F74A3E">
      <w:pPr>
        <w:spacing w:after="0"/>
        <w:ind w:firstLine="283"/>
      </w:pPr>
      <w:r w:rsidRPr="00E52C1E">
        <w:t>Parcelní číslo: 3482/2, KÚ: Místek, č:634824</w:t>
      </w:r>
    </w:p>
    <w:p w:rsidRPr="00E52C1E" w:rsidR="00F74A3E" w:rsidP="00590F9D" w:rsidRDefault="00F74A3E">
      <w:pPr>
        <w:spacing w:before="0" w:after="0"/>
        <w:ind w:firstLine="283"/>
      </w:pPr>
    </w:p>
    <w:p w:rsidRPr="00E52C1E" w:rsidR="00F74A3E" w:rsidP="00590F9D" w:rsidRDefault="00F74A3E">
      <w:pPr>
        <w:pStyle w:val="Heading2"/>
        <w:numPr>
          <w:ilvl w:val="0"/>
          <w:numId w:val="14"/>
        </w:numPr>
        <w:ind w:left="284" w:firstLine="0"/>
        <w:rPr>
          <w:sz w:val="24"/>
          <w:szCs w:val="24"/>
        </w:rPr>
      </w:pPr>
      <w:r w:rsidRPr="00E52C1E">
        <w:rPr>
          <w:sz w:val="24"/>
          <w:szCs w:val="24"/>
        </w:rPr>
        <w:t>ÚČEL STAVBY</w:t>
      </w:r>
    </w:p>
    <w:p w:rsidRPr="00E52C1E" w:rsidR="00F74A3E" w:rsidP="00EE008F" w:rsidRDefault="00F74A3E">
      <w:r w:rsidRPr="00E52C1E">
        <w:t>Stavba byla do července roku 2008 užívána jako kino. Do dnešní doby je stavba výjimečně užívána pro drobné kulturní akce. Účel užívání se po modernizaci změní na víceúčelové kulturní centrum, s možností samostatného provozu jednotlivých funkcí jako jsou kavárna, galerie, víceúčelový velký sál a víceúčelový malý sál.</w:t>
      </w:r>
    </w:p>
    <w:p w:rsidRPr="00E52C1E" w:rsidR="00F74A3E" w:rsidP="003D78BF" w:rsidRDefault="00F74A3E">
      <w:pPr>
        <w:spacing w:before="0"/>
      </w:pPr>
      <w:r w:rsidRPr="00E52C1E">
        <w:t>Provoz velkého víceúčelového sálu po modernizaci předpokládá doplnit funkci jeviště o některé divadelní technologie tak, aby sál mohl sloužit hostujícím souborům, například také k divadelnímu představení, hudební produkci nebo přednáškám v předpokládaném poměru:</w:t>
      </w:r>
    </w:p>
    <w:p w:rsidRPr="00E52C1E" w:rsidR="00F74A3E" w:rsidP="008A5F80" w:rsidRDefault="00F74A3E">
      <w:pPr>
        <w:pStyle w:val="TCRTEXT"/>
        <w:rPr>
          <w:color w:val="auto"/>
        </w:rPr>
      </w:pPr>
      <w:r w:rsidRPr="00E52C1E">
        <w:rPr>
          <w:color w:val="auto"/>
        </w:rPr>
        <w:t>hudební produkce akustická 10%</w:t>
      </w:r>
    </w:p>
    <w:p w:rsidRPr="00E52C1E" w:rsidR="00F74A3E" w:rsidP="008A5F80" w:rsidRDefault="00F74A3E">
      <w:pPr>
        <w:pStyle w:val="TCRTEXT"/>
        <w:rPr>
          <w:color w:val="auto"/>
        </w:rPr>
      </w:pPr>
      <w:r w:rsidRPr="00E52C1E">
        <w:rPr>
          <w:color w:val="auto"/>
        </w:rPr>
        <w:t>hudební produkce elektroakustická 20%</w:t>
      </w:r>
    </w:p>
    <w:p w:rsidRPr="00E52C1E" w:rsidR="00F74A3E" w:rsidP="008A5F80" w:rsidRDefault="00F74A3E">
      <w:pPr>
        <w:pStyle w:val="TCRTEXT"/>
        <w:rPr>
          <w:color w:val="auto"/>
        </w:rPr>
      </w:pPr>
      <w:r w:rsidRPr="00E52C1E">
        <w:rPr>
          <w:color w:val="auto"/>
        </w:rPr>
        <w:t>divadelní představení 50%</w:t>
      </w:r>
    </w:p>
    <w:p w:rsidRPr="00E52C1E" w:rsidR="00F74A3E" w:rsidP="008A5F80" w:rsidRDefault="00F74A3E">
      <w:pPr>
        <w:pStyle w:val="TCRTEXT"/>
        <w:rPr>
          <w:color w:val="auto"/>
        </w:rPr>
      </w:pPr>
      <w:r w:rsidRPr="00E52C1E">
        <w:rPr>
          <w:color w:val="auto"/>
        </w:rPr>
        <w:t xml:space="preserve">mluvené slovo 20%  </w:t>
      </w:r>
    </w:p>
    <w:p w:rsidRPr="00E52C1E" w:rsidR="00F74A3E" w:rsidP="00590F9D"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PŘEDMĚT DOKUMENTACE DNS</w:t>
      </w:r>
    </w:p>
    <w:p w:rsidRPr="00E52C1E" w:rsidR="00F74A3E" w:rsidP="00EE008F" w:rsidRDefault="00F74A3E">
      <w:pPr>
        <w:spacing w:before="0"/>
      </w:pPr>
      <w:r w:rsidRPr="00E52C1E">
        <w:t xml:space="preserve">Dokumentace je zpracována na podkladě vítězného soutěžního návrhu doplněného o nové požadavky, které vyplývají z přílohy č. 1 SOD. </w:t>
      </w:r>
    </w:p>
    <w:p w:rsidRPr="00E52C1E" w:rsidR="00F74A3E" w:rsidP="003D78BF" w:rsidRDefault="00F74A3E">
      <w:pPr>
        <w:spacing w:before="0"/>
      </w:pPr>
      <w:r w:rsidRPr="00E52C1E">
        <w:t xml:space="preserve">Dopracovaný návrh stavby řeší jak rekonstrukci a modernizacistávající stavby Kina Petra Bezruče (SO 01), tak výstavbu novostavby parkovacího domu (SO 02) v jeho těsné blízkosti v místě stávajícího parkoviště. </w:t>
      </w:r>
    </w:p>
    <w:p w:rsidRPr="00E52C1E" w:rsidR="00F74A3E" w:rsidP="003D78BF" w:rsidRDefault="00F74A3E">
      <w:pPr>
        <w:spacing w:before="0"/>
      </w:pPr>
      <w:r w:rsidRPr="00E52C1E">
        <w:t>Je zpracován v přiměřené podrobnosti s využitím výsledků provedených průzkumů a měření s využitím geodetického zaměření pozemku a sítí za účasti profesních specialistů. Slouží investorovi jako podrobný podklad k rozhodování a k případnému doplnění zadaní při vypracování dalších stupňů projektové dokumentace modernizace stavby, jako je dokumentace pro územní řízení, dokumentace pro stavební povolení a dokumentace pro provádění stavby.</w:t>
      </w:r>
    </w:p>
    <w:p w:rsidRPr="00E52C1E" w:rsidR="00F74A3E" w:rsidP="003D78BF" w:rsidRDefault="00F74A3E">
      <w:pPr>
        <w:spacing w:before="0"/>
      </w:pPr>
    </w:p>
    <w:p w:rsidR="00F74A3E" w:rsidP="003D78BF" w:rsidRDefault="00F74A3E">
      <w:pPr>
        <w:spacing w:before="0"/>
      </w:pPr>
    </w:p>
    <w:p w:rsidR="00F74A3E" w:rsidP="003D78BF" w:rsidRDefault="00F74A3E">
      <w:pPr>
        <w:spacing w:before="0"/>
      </w:pPr>
    </w:p>
    <w:p w:rsidR="00F74A3E" w:rsidP="003D78BF" w:rsidRDefault="00F74A3E">
      <w:pPr>
        <w:spacing w:before="0"/>
      </w:pPr>
    </w:p>
    <w:p w:rsidRPr="00E52C1E" w:rsidR="00F74A3E" w:rsidP="003D78B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ÚDAJE O STAVEBNÍKOVI</w:t>
      </w:r>
    </w:p>
    <w:p w:rsidRPr="00E52C1E" w:rsidR="00F74A3E" w:rsidP="009B7B0F" w:rsidRDefault="00F74A3E">
      <w:pPr>
        <w:ind w:firstLine="283"/>
      </w:pPr>
      <w:r w:rsidRPr="00E52C1E">
        <w:t>stavebník:</w:t>
      </w:r>
      <w:r w:rsidRPr="00E52C1E">
        <w:tab/>
      </w:r>
      <w:r w:rsidRPr="00E52C1E">
        <w:tab/>
        <w:t>Město Frýdek - Místek</w:t>
      </w:r>
    </w:p>
    <w:p w:rsidRPr="00E52C1E" w:rsidR="00F74A3E" w:rsidP="009B7B0F" w:rsidRDefault="00F74A3E">
      <w:pPr>
        <w:spacing w:before="0"/>
        <w:ind w:firstLine="283"/>
      </w:pPr>
      <w:r w:rsidRPr="00E52C1E">
        <w:t>sídlo:</w:t>
      </w:r>
      <w:r w:rsidRPr="00E52C1E">
        <w:tab/>
      </w:r>
      <w:r w:rsidRPr="00E52C1E">
        <w:tab/>
        <w:t>Radniční 1148, 73801 Frýdek - Místek</w:t>
      </w:r>
    </w:p>
    <w:p w:rsidRPr="00E52C1E" w:rsidR="00F74A3E" w:rsidP="00972397" w:rsidRDefault="00F74A3E">
      <w:pPr>
        <w:spacing w:before="0" w:line="276" w:lineRule="auto"/>
        <w:ind w:left="567"/>
        <w:jc w:val="left"/>
      </w:pPr>
      <w:r w:rsidRPr="00E52C1E">
        <w:t>IČO:</w:t>
      </w:r>
      <w:r w:rsidRPr="00E52C1E">
        <w:tab/>
      </w:r>
      <w:r w:rsidRPr="00E52C1E">
        <w:tab/>
        <w:t>00296643</w:t>
      </w:r>
      <w:r w:rsidRPr="00E52C1E">
        <w:br/>
        <w:t>DIČ:</w:t>
      </w:r>
      <w:r w:rsidRPr="00E52C1E">
        <w:tab/>
      </w:r>
      <w:r w:rsidRPr="00E52C1E">
        <w:tab/>
        <w:t>CZ00296643</w:t>
      </w:r>
    </w:p>
    <w:p w:rsidRPr="00E52C1E" w:rsidR="00F74A3E" w:rsidP="009B7B0F" w:rsidRDefault="00F74A3E">
      <w:pPr>
        <w:spacing w:before="0" w:line="276" w:lineRule="auto"/>
        <w:ind w:left="567"/>
        <w:jc w:val="left"/>
      </w:pPr>
    </w:p>
    <w:p w:rsidRPr="00E52C1E" w:rsidR="00F74A3E" w:rsidP="00BA1DF9" w:rsidRDefault="00F74A3E">
      <w:pPr>
        <w:rPr>
          <w:i/>
          <w:iCs/>
        </w:rPr>
      </w:pPr>
      <w:r w:rsidRPr="00E52C1E">
        <w:rPr>
          <w:i/>
          <w:iCs/>
        </w:rPr>
        <w:t>Stavebníka ve věcech technických zastupuje:</w:t>
      </w:r>
    </w:p>
    <w:p w:rsidRPr="00E52C1E" w:rsidR="00F74A3E" w:rsidP="00EE008F" w:rsidRDefault="00F74A3E">
      <w:pPr>
        <w:ind w:firstLine="1843"/>
      </w:pPr>
      <w:r w:rsidRPr="00E52C1E">
        <w:rPr>
          <w:b/>
          <w:bCs/>
        </w:rPr>
        <w:t>Ing. Radoslav Basel</w:t>
      </w:r>
      <w:r w:rsidRPr="00E52C1E">
        <w:t xml:space="preserve">- vedoucí investičního oddělení </w:t>
      </w:r>
    </w:p>
    <w:p w:rsidRPr="00E52C1E" w:rsidR="00F74A3E" w:rsidP="00EE008F" w:rsidRDefault="00F74A3E">
      <w:pPr>
        <w:spacing w:before="0"/>
        <w:ind w:firstLine="1843"/>
      </w:pPr>
      <w:hyperlink w:history="1" r:id="rId7">
        <w:r w:rsidRPr="00E52C1E">
          <w:rPr>
            <w:rStyle w:val="Hyperlink"/>
            <w:color w:val="auto"/>
          </w:rPr>
          <w:t>basel.radoslav@frydekmistek.cz</w:t>
        </w:r>
      </w:hyperlink>
    </w:p>
    <w:p w:rsidRPr="00E52C1E" w:rsidR="00F74A3E" w:rsidP="00EE008F" w:rsidRDefault="00F74A3E">
      <w:pPr>
        <w:ind w:firstLine="1843"/>
      </w:pPr>
      <w:r w:rsidRPr="00E52C1E">
        <w:rPr>
          <w:b/>
          <w:bCs/>
        </w:rPr>
        <w:t>Ing. Peter Mikulenka</w:t>
      </w:r>
      <w:r w:rsidRPr="00E52C1E">
        <w:t xml:space="preserve"> – technik </w:t>
      </w:r>
    </w:p>
    <w:p w:rsidRPr="00E52C1E" w:rsidR="00F74A3E" w:rsidP="00EE008F" w:rsidRDefault="00F74A3E">
      <w:pPr>
        <w:spacing w:before="0"/>
        <w:ind w:firstLine="1843"/>
      </w:pPr>
      <w:hyperlink w:history="1" r:id="rId8">
        <w:r w:rsidRPr="00E52C1E">
          <w:rPr>
            <w:rStyle w:val="Hyperlink"/>
            <w:color w:val="auto"/>
          </w:rPr>
          <w:t>mikulenka.peter@frydekmistek.cz</w:t>
        </w:r>
      </w:hyperlink>
    </w:p>
    <w:p w:rsidRPr="00E52C1E" w:rsidR="00F74A3E" w:rsidP="00EE008F" w:rsidRDefault="00F74A3E">
      <w:pPr>
        <w:ind w:firstLine="1843"/>
      </w:pPr>
      <w:r w:rsidRPr="00E52C1E">
        <w:rPr>
          <w:b/>
          <w:bCs/>
        </w:rPr>
        <w:t>Ing. Petr Mitura</w:t>
      </w:r>
      <w:r w:rsidRPr="00E52C1E">
        <w:t xml:space="preserve"> – technik</w:t>
      </w:r>
    </w:p>
    <w:p w:rsidRPr="00E52C1E" w:rsidR="00F74A3E" w:rsidP="00EE008F" w:rsidRDefault="00F74A3E">
      <w:pPr>
        <w:spacing w:before="0"/>
        <w:ind w:firstLine="1843"/>
      </w:pPr>
      <w:hyperlink w:history="1" r:id="rId9">
        <w:r w:rsidRPr="00E52C1E">
          <w:rPr>
            <w:rStyle w:val="Hyperlink"/>
            <w:color w:val="auto"/>
          </w:rPr>
          <w:t>mitura.petr@frydekmistek.cz</w:t>
        </w:r>
      </w:hyperlink>
    </w:p>
    <w:p w:rsidRPr="00E52C1E" w:rsidR="00F74A3E" w:rsidP="00EE008F" w:rsidRDefault="00F74A3E">
      <w:pPr>
        <w:ind w:firstLine="1843"/>
      </w:pPr>
      <w:r w:rsidRPr="00E52C1E">
        <w:t>Kultura FM - provozovatel kulturního centra</w:t>
      </w:r>
    </w:p>
    <w:p w:rsidRPr="00E52C1E" w:rsidR="00F74A3E" w:rsidP="00EE008F" w:rsidRDefault="00F74A3E">
      <w:pPr>
        <w:spacing w:before="0"/>
        <w:ind w:firstLine="1843"/>
      </w:pPr>
      <w:r w:rsidRPr="00E52C1E">
        <w:rPr>
          <w:b/>
          <w:bCs/>
        </w:rPr>
        <w:t>Jakub Tichý</w:t>
      </w:r>
      <w:r w:rsidRPr="00E52C1E">
        <w:t xml:space="preserve"> - ředitel</w:t>
      </w:r>
    </w:p>
    <w:p w:rsidRPr="00E52C1E" w:rsidR="00F74A3E" w:rsidP="00EE008F" w:rsidRDefault="00F74A3E">
      <w:pPr>
        <w:spacing w:before="0"/>
        <w:ind w:firstLine="1843"/>
      </w:pPr>
      <w:r w:rsidRPr="00E52C1E">
        <w:t>mob.: 777 728 313</w:t>
      </w:r>
    </w:p>
    <w:p w:rsidRPr="00590F9D" w:rsidR="00F74A3E" w:rsidP="00590F9D" w:rsidRDefault="00F74A3E">
      <w:pPr>
        <w:spacing w:before="0"/>
        <w:ind w:firstLine="1843"/>
      </w:pPr>
      <w:hyperlink w:history="1" r:id="rId10">
        <w:r w:rsidRPr="00E52C1E">
          <w:rPr>
            <w:rStyle w:val="Hyperlink"/>
            <w:color w:val="auto"/>
          </w:rPr>
          <w:t>jakub.tichy@kulturafm.cz</w:t>
        </w:r>
      </w:hyperlink>
    </w:p>
    <w:p w:rsidRPr="00E52C1E" w:rsidR="00F74A3E" w:rsidP="00C155CD" w:rsidRDefault="00F74A3E">
      <w:pPr>
        <w:widowControl w:val="0"/>
        <w:autoSpaceDE w:val="0"/>
        <w:autoSpaceDN w:val="0"/>
        <w:adjustRightInd w:val="0"/>
        <w:spacing w:before="0"/>
        <w:ind w:left="964" w:firstLine="360"/>
        <w:rPr>
          <w:b/>
          <w:bCs/>
          <w:i/>
          <w:iCs/>
          <w:u w:val="single"/>
        </w:rPr>
      </w:pPr>
    </w:p>
    <w:p w:rsidRPr="00E52C1E" w:rsidR="00F74A3E" w:rsidP="00434222" w:rsidRDefault="00F74A3E">
      <w:pPr>
        <w:pStyle w:val="Heading2"/>
        <w:numPr>
          <w:ilvl w:val="0"/>
          <w:numId w:val="14"/>
        </w:numPr>
        <w:ind w:left="284" w:firstLine="0"/>
        <w:rPr>
          <w:sz w:val="24"/>
          <w:szCs w:val="24"/>
        </w:rPr>
      </w:pPr>
      <w:r w:rsidRPr="00E52C1E">
        <w:rPr>
          <w:sz w:val="24"/>
          <w:szCs w:val="24"/>
        </w:rPr>
        <w:t>ÚDAJE O ZPRACOVATELI PROJEKTOVÉ DOKUMENTACE</w:t>
      </w:r>
    </w:p>
    <w:p w:rsidRPr="00E52C1E" w:rsidR="00F74A3E" w:rsidP="00BA1DF9" w:rsidRDefault="00F74A3E">
      <w:r w:rsidRPr="00E52C1E">
        <w:rPr>
          <w:i/>
          <w:iCs/>
        </w:rPr>
        <w:t>Zhotovitel - Generální projektant</w:t>
      </w:r>
      <w:r w:rsidRPr="00E52C1E">
        <w:t>:</w:t>
      </w:r>
    </w:p>
    <w:p w:rsidRPr="00E52C1E" w:rsidR="00F74A3E" w:rsidP="00C155CD" w:rsidRDefault="00F74A3E">
      <w:pPr>
        <w:spacing w:before="0"/>
        <w:ind w:left="2127"/>
      </w:pPr>
      <w:r w:rsidRPr="00E52C1E">
        <w:t>RadaArchitekti s.r.o.</w:t>
      </w:r>
    </w:p>
    <w:p w:rsidRPr="00E52C1E" w:rsidR="00F74A3E" w:rsidP="00C155CD" w:rsidRDefault="00F74A3E">
      <w:pPr>
        <w:spacing w:before="0"/>
        <w:ind w:left="2127"/>
      </w:pPr>
      <w:r w:rsidRPr="00E52C1E">
        <w:t>Moravské náměstí 13, 602 00 Brno</w:t>
      </w:r>
    </w:p>
    <w:p w:rsidRPr="00E52C1E" w:rsidR="00F74A3E" w:rsidP="00C155CD" w:rsidRDefault="00F74A3E">
      <w:pPr>
        <w:spacing w:before="0"/>
        <w:ind w:left="2127"/>
      </w:pPr>
      <w:r w:rsidRPr="00E52C1E">
        <w:t>IČ: 277 42 415</w:t>
      </w:r>
    </w:p>
    <w:p w:rsidRPr="00E52C1E" w:rsidR="00F74A3E" w:rsidP="00C155CD" w:rsidRDefault="00F74A3E">
      <w:pPr>
        <w:spacing w:before="0"/>
        <w:ind w:left="2127"/>
      </w:pPr>
      <w:r w:rsidRPr="00E52C1E">
        <w:t>DIČ: CZ 277 42 415</w:t>
      </w:r>
    </w:p>
    <w:p w:rsidRPr="00E52C1E" w:rsidR="00F74A3E" w:rsidP="00F5693F" w:rsidRDefault="00F74A3E">
      <w:pPr>
        <w:spacing w:before="0"/>
        <w:ind w:left="2127"/>
      </w:pPr>
      <w:r w:rsidRPr="00E52C1E">
        <w:t xml:space="preserve">tel.: 539 05 656 </w:t>
      </w:r>
    </w:p>
    <w:p w:rsidRPr="00E52C1E" w:rsidR="00F74A3E" w:rsidP="00F5693F" w:rsidRDefault="00F74A3E">
      <w:pPr>
        <w:spacing w:before="0"/>
        <w:ind w:left="2127"/>
      </w:pPr>
    </w:p>
    <w:p w:rsidRPr="00E52C1E" w:rsidR="00F74A3E" w:rsidP="00BA1DF9" w:rsidRDefault="00F74A3E">
      <w:pPr>
        <w:autoSpaceDE w:val="0"/>
        <w:rPr>
          <w:i/>
          <w:iCs/>
        </w:rPr>
      </w:pPr>
      <w:r w:rsidRPr="00E52C1E">
        <w:rPr>
          <w:i/>
          <w:iCs/>
        </w:rPr>
        <w:t>Hlavní architekt projektu - HIP, koordinace:</w:t>
      </w:r>
      <w:r w:rsidRPr="00E52C1E">
        <w:rPr>
          <w:i/>
          <w:iCs/>
        </w:rPr>
        <w:tab/>
      </w:r>
    </w:p>
    <w:p w:rsidRPr="00E52C1E" w:rsidR="00F74A3E" w:rsidP="008A5F80" w:rsidRDefault="00F74A3E">
      <w:pPr>
        <w:tabs>
          <w:tab w:val="right" w:pos="5954"/>
          <w:tab w:val="right" w:pos="9072"/>
        </w:tabs>
        <w:autoSpaceDE w:val="0"/>
        <w:spacing w:before="0"/>
        <w:ind w:left="2124" w:firstLine="3"/>
      </w:pPr>
      <w:r w:rsidRPr="00E52C1E">
        <w:t>Ing. arch. Pavel Rada</w:t>
      </w:r>
      <w:r w:rsidRPr="00E52C1E">
        <w:tab/>
      </w:r>
      <w:r w:rsidRPr="00E52C1E">
        <w:tab/>
        <w:t>ČKA 00 710</w:t>
      </w:r>
    </w:p>
    <w:p w:rsidRPr="00E52C1E" w:rsidR="00F74A3E" w:rsidP="008A5F80" w:rsidRDefault="00F74A3E">
      <w:pPr>
        <w:spacing w:before="0"/>
        <w:ind w:left="2127" w:right="-168" w:firstLine="3"/>
      </w:pPr>
      <w:r w:rsidRPr="00E52C1E">
        <w:t>mob.: 602 710 758</w:t>
      </w:r>
    </w:p>
    <w:p w:rsidRPr="00E52C1E" w:rsidR="00F74A3E" w:rsidP="008A5F80" w:rsidRDefault="00F74A3E">
      <w:pPr>
        <w:autoSpaceDE w:val="0"/>
        <w:spacing w:before="0"/>
        <w:ind w:left="2127"/>
        <w:rPr>
          <w:u w:val="single"/>
        </w:rPr>
      </w:pPr>
      <w:hyperlink w:history="1" r:id="rId11">
        <w:r w:rsidRPr="00E52C1E">
          <w:rPr>
            <w:u w:val="single"/>
          </w:rPr>
          <w:t>rada@radaarchitekti.cz</w:t>
        </w:r>
      </w:hyperlink>
    </w:p>
    <w:p w:rsidRPr="00E52C1E" w:rsidR="00F74A3E" w:rsidP="00527FEF" w:rsidRDefault="00F74A3E">
      <w:pPr>
        <w:autoSpaceDE w:val="0"/>
        <w:spacing w:before="0"/>
        <w:ind w:left="2127" w:firstLine="428"/>
        <w:rPr>
          <w:u w:val="single"/>
        </w:rPr>
      </w:pPr>
    </w:p>
    <w:p w:rsidRPr="00E52C1E" w:rsidR="00F74A3E" w:rsidP="00BA1DF9" w:rsidRDefault="00F74A3E">
      <w:pPr>
        <w:ind w:right="-168"/>
        <w:rPr>
          <w:i/>
          <w:iCs/>
        </w:rPr>
      </w:pPr>
      <w:r w:rsidRPr="00E52C1E">
        <w:rPr>
          <w:i/>
          <w:iCs/>
        </w:rPr>
        <w:t>Architektonické a stavebně technické řešení (Autoři):</w:t>
      </w:r>
    </w:p>
    <w:p w:rsidRPr="00E52C1E" w:rsidR="00F74A3E" w:rsidP="008A5F80" w:rsidRDefault="00F74A3E">
      <w:pPr>
        <w:tabs>
          <w:tab w:val="left" w:pos="5954"/>
          <w:tab w:val="right" w:pos="9072"/>
        </w:tabs>
        <w:autoSpaceDE w:val="0"/>
        <w:spacing w:before="0"/>
        <w:ind w:left="2124"/>
      </w:pPr>
      <w:r w:rsidRPr="00E52C1E">
        <w:t>Ing.arch. Pavel Rada</w:t>
      </w:r>
      <w:r w:rsidRPr="00E52C1E">
        <w:tab/>
      </w:r>
      <w:r w:rsidRPr="00E52C1E">
        <w:tab/>
        <w:t>ČKA 00 710</w:t>
      </w:r>
    </w:p>
    <w:p w:rsidRPr="00E52C1E" w:rsidR="00F74A3E" w:rsidP="0032316E" w:rsidRDefault="00F74A3E">
      <w:pPr>
        <w:spacing w:before="0"/>
        <w:ind w:left="2127" w:right="-168"/>
      </w:pPr>
      <w:r w:rsidRPr="00E52C1E">
        <w:t>tel.: 539 05 656; mob.: 602 710 758</w:t>
      </w:r>
    </w:p>
    <w:p w:rsidRPr="00E52C1E" w:rsidR="00F74A3E" w:rsidP="0032316E" w:rsidRDefault="00F74A3E">
      <w:pPr>
        <w:autoSpaceDE w:val="0"/>
        <w:spacing w:before="0"/>
        <w:ind w:left="2127"/>
        <w:rPr>
          <w:u w:val="single"/>
        </w:rPr>
      </w:pPr>
      <w:hyperlink w:history="1" r:id="rId12">
        <w:r w:rsidRPr="00E52C1E">
          <w:rPr>
            <w:u w:val="single"/>
          </w:rPr>
          <w:t>rada@radaarchitekti.cz</w:t>
        </w:r>
      </w:hyperlink>
    </w:p>
    <w:p w:rsidRPr="00E52C1E" w:rsidR="00F74A3E" w:rsidP="0032316E" w:rsidRDefault="00F74A3E">
      <w:pPr>
        <w:autoSpaceDE w:val="0"/>
        <w:spacing w:before="0"/>
        <w:ind w:left="2127"/>
        <w:rPr>
          <w:u w:val="single"/>
        </w:rPr>
      </w:pPr>
    </w:p>
    <w:p w:rsidRPr="00E52C1E" w:rsidR="00F74A3E" w:rsidP="008A5F80" w:rsidRDefault="00F74A3E">
      <w:pPr>
        <w:tabs>
          <w:tab w:val="right" w:pos="9072"/>
        </w:tabs>
        <w:autoSpaceDE w:val="0"/>
        <w:spacing w:before="0"/>
        <w:ind w:left="2127"/>
      </w:pPr>
      <w:r w:rsidRPr="00E52C1E">
        <w:t>Dipl. Ing. Mirko Lev</w:t>
      </w:r>
      <w:r w:rsidRPr="00E52C1E">
        <w:tab/>
        <w:t>ČKA 03 962</w:t>
      </w:r>
      <w:r w:rsidRPr="00E52C1E">
        <w:tab/>
      </w:r>
    </w:p>
    <w:p w:rsidRPr="00E52C1E" w:rsidR="00F74A3E" w:rsidP="00972397" w:rsidRDefault="00F74A3E">
      <w:pPr>
        <w:spacing w:before="0"/>
        <w:ind w:left="2127" w:right="-168"/>
      </w:pPr>
      <w:r w:rsidRPr="00E52C1E">
        <w:t>Mob.: 773 239 723</w:t>
      </w:r>
    </w:p>
    <w:p w:rsidR="00F74A3E" w:rsidP="00F834D8" w:rsidRDefault="00F74A3E">
      <w:pPr>
        <w:spacing w:before="0"/>
        <w:ind w:left="2127" w:right="-168"/>
      </w:pPr>
      <w:hyperlink w:history="1" r:id="rId13">
        <w:r w:rsidRPr="00E52C1E">
          <w:rPr>
            <w:u w:val="single"/>
          </w:rPr>
          <w:t>lev@starchitects.cz</w:t>
        </w:r>
      </w:hyperlink>
    </w:p>
    <w:p w:rsidRPr="00E52C1E" w:rsidR="00F74A3E" w:rsidP="00F834D8" w:rsidRDefault="00F74A3E">
      <w:pPr>
        <w:spacing w:before="0"/>
        <w:ind w:left="2127" w:right="-168"/>
        <w:rPr>
          <w:u w:val="single"/>
        </w:rPr>
      </w:pPr>
    </w:p>
    <w:p w:rsidRPr="00E52C1E" w:rsidR="00F74A3E" w:rsidP="00567BEC" w:rsidRDefault="00F74A3E">
      <w:pPr>
        <w:spacing w:before="0"/>
        <w:ind w:left="0" w:right="-168" w:firstLine="284"/>
      </w:pPr>
      <w:r w:rsidRPr="00E52C1E">
        <w:rPr>
          <w:i/>
          <w:iCs/>
        </w:rPr>
        <w:t xml:space="preserve">Dopravní řešení: </w:t>
      </w:r>
    </w:p>
    <w:p w:rsidRPr="00E52C1E" w:rsidR="00F74A3E" w:rsidP="00972397" w:rsidRDefault="00F74A3E">
      <w:pPr>
        <w:spacing w:before="0"/>
        <w:ind w:left="2127" w:right="9"/>
      </w:pPr>
      <w:r w:rsidRPr="00E52C1E">
        <w:t xml:space="preserve">Ing. Michal Pavelka                       </w:t>
      </w:r>
      <w:r w:rsidRPr="00E52C1E">
        <w:tab/>
      </w:r>
      <w:r w:rsidRPr="00E52C1E">
        <w:tab/>
      </w:r>
      <w:r w:rsidRPr="00E52C1E">
        <w:tab/>
      </w:r>
      <w:r w:rsidRPr="00E52C1E">
        <w:tab/>
      </w:r>
      <w:r w:rsidRPr="00E52C1E">
        <w:tab/>
        <w:t>ČKAIT 1103769</w:t>
      </w:r>
    </w:p>
    <w:p w:rsidRPr="00E52C1E" w:rsidR="00F74A3E" w:rsidP="0032316E" w:rsidRDefault="00F74A3E">
      <w:pPr>
        <w:spacing w:before="0"/>
        <w:ind w:left="2127" w:right="-168"/>
      </w:pPr>
      <w:r w:rsidRPr="00E52C1E">
        <w:t>mob.: 724 588 052</w:t>
      </w:r>
    </w:p>
    <w:p w:rsidRPr="00E52C1E" w:rsidR="00F74A3E" w:rsidP="008A5F80" w:rsidRDefault="00F74A3E">
      <w:pPr>
        <w:spacing w:before="0"/>
        <w:ind w:left="1816" w:firstLine="311"/>
      </w:pPr>
      <w:hyperlink w:history="1" r:id="rId14">
        <w:r w:rsidRPr="00E52C1E">
          <w:rPr>
            <w:rStyle w:val="Hyperlink"/>
            <w:color w:val="auto"/>
          </w:rPr>
          <w:t>pavelkamichal@centrum.cz</w:t>
        </w:r>
      </w:hyperlink>
    </w:p>
    <w:p w:rsidRPr="00E52C1E" w:rsidR="00F74A3E" w:rsidP="0032316E" w:rsidRDefault="00F74A3E">
      <w:pPr>
        <w:spacing w:before="0"/>
        <w:ind w:left="2127" w:right="-168"/>
        <w:rPr>
          <w:u w:val="single"/>
        </w:rPr>
      </w:pPr>
    </w:p>
    <w:p w:rsidRPr="00E52C1E" w:rsidR="00F74A3E" w:rsidP="00BA1DF9" w:rsidRDefault="00F74A3E">
      <w:pPr>
        <w:ind w:right="-168"/>
        <w:rPr>
          <w:i/>
          <w:iCs/>
        </w:rPr>
      </w:pPr>
      <w:r w:rsidRPr="00E52C1E">
        <w:rPr>
          <w:i/>
          <w:iCs/>
        </w:rPr>
        <w:t>Požárně bezpečnostní řešení:</w:t>
      </w:r>
    </w:p>
    <w:p w:rsidRPr="00E52C1E" w:rsidR="00F74A3E" w:rsidP="008A5F80" w:rsidRDefault="00F74A3E">
      <w:pPr>
        <w:spacing w:before="0"/>
        <w:ind w:left="1816" w:right="-168" w:firstLine="311"/>
      </w:pPr>
      <w:r w:rsidRPr="00E52C1E">
        <w:t>Projekty PO</w:t>
      </w:r>
    </w:p>
    <w:p w:rsidRPr="00E52C1E" w:rsidR="00F74A3E" w:rsidP="0032316E" w:rsidRDefault="00F74A3E">
      <w:pPr>
        <w:spacing w:before="0"/>
        <w:ind w:left="2127" w:right="-168"/>
      </w:pPr>
      <w:r w:rsidRPr="00E52C1E">
        <w:t xml:space="preserve">Ing. Ladislav Huf </w:t>
      </w:r>
      <w:r w:rsidRPr="00E52C1E">
        <w:tab/>
      </w:r>
      <w:r w:rsidRPr="00E52C1E">
        <w:tab/>
      </w:r>
      <w:r w:rsidRPr="00E52C1E">
        <w:tab/>
      </w:r>
      <w:r w:rsidRPr="00E52C1E">
        <w:tab/>
      </w:r>
      <w:r w:rsidRPr="00E52C1E">
        <w:tab/>
      </w:r>
      <w:r w:rsidRPr="00E52C1E">
        <w:tab/>
      </w:r>
      <w:r w:rsidRPr="00E52C1E">
        <w:tab/>
        <w:t>ČKAIT 1005501</w:t>
      </w:r>
      <w:r w:rsidRPr="00E52C1E">
        <w:tab/>
      </w:r>
    </w:p>
    <w:p w:rsidRPr="00E52C1E" w:rsidR="00F74A3E" w:rsidP="0032316E" w:rsidRDefault="00F74A3E">
      <w:pPr>
        <w:spacing w:before="0"/>
        <w:ind w:left="2127" w:right="-168"/>
      </w:pPr>
      <w:r w:rsidRPr="00E52C1E">
        <w:t>tel.: 545 173 538; mob.: 602 460 877</w:t>
      </w:r>
    </w:p>
    <w:p w:rsidRPr="00E52C1E" w:rsidR="00F74A3E" w:rsidP="0032316E" w:rsidRDefault="00F74A3E">
      <w:pPr>
        <w:spacing w:before="0"/>
        <w:ind w:left="2127" w:right="-168"/>
      </w:pPr>
      <w:hyperlink w:history="1" r:id="rId15">
        <w:r w:rsidRPr="00E52C1E">
          <w:rPr>
            <w:rStyle w:val="Hyperlink"/>
            <w:color w:val="auto"/>
          </w:rPr>
          <w:t>huf@projektypo.cz</w:t>
        </w:r>
      </w:hyperlink>
    </w:p>
    <w:p w:rsidRPr="00E52C1E" w:rsidR="00F74A3E" w:rsidP="0032316E" w:rsidRDefault="00F74A3E">
      <w:pPr>
        <w:spacing w:before="0"/>
        <w:ind w:left="2127" w:right="-168"/>
        <w:rPr>
          <w:u w:val="single"/>
        </w:rPr>
      </w:pPr>
    </w:p>
    <w:p w:rsidRPr="00E52C1E" w:rsidR="00F74A3E" w:rsidP="00BA1DF9" w:rsidRDefault="00F74A3E">
      <w:pPr>
        <w:ind w:right="-168"/>
        <w:rPr>
          <w:i/>
          <w:iCs/>
        </w:rPr>
      </w:pPr>
      <w:r w:rsidRPr="00E52C1E">
        <w:rPr>
          <w:i/>
          <w:iCs/>
        </w:rPr>
        <w:t>Stavebně konstrukční řešení:</w:t>
      </w:r>
    </w:p>
    <w:p w:rsidRPr="00E52C1E" w:rsidR="00F74A3E" w:rsidP="0032316E" w:rsidRDefault="00F74A3E">
      <w:pPr>
        <w:tabs>
          <w:tab w:val="left" w:pos="5954"/>
        </w:tabs>
        <w:autoSpaceDE w:val="0"/>
        <w:spacing w:before="0"/>
        <w:ind w:left="2124"/>
      </w:pPr>
      <w:r w:rsidRPr="00E52C1E">
        <w:t>Ing. Marek Lukáš</w:t>
      </w:r>
      <w:r w:rsidRPr="00E52C1E">
        <w:tab/>
      </w:r>
      <w:r w:rsidRPr="00E52C1E">
        <w:tab/>
      </w:r>
      <w:r w:rsidRPr="00E52C1E">
        <w:tab/>
      </w:r>
      <w:r w:rsidRPr="00E52C1E">
        <w:tab/>
        <w:t>ČKAT 1102332</w:t>
      </w:r>
    </w:p>
    <w:p w:rsidRPr="00E52C1E" w:rsidR="00F74A3E" w:rsidP="0032316E" w:rsidRDefault="00F74A3E">
      <w:pPr>
        <w:spacing w:before="0"/>
        <w:ind w:left="2127" w:right="-168"/>
      </w:pPr>
      <w:r w:rsidRPr="00E52C1E">
        <w:t>mob.: 775 342 555</w:t>
      </w:r>
    </w:p>
    <w:p w:rsidRPr="00E52C1E" w:rsidR="00F74A3E" w:rsidP="0032316E" w:rsidRDefault="00F74A3E">
      <w:pPr>
        <w:autoSpaceDE w:val="0"/>
        <w:spacing w:before="0"/>
        <w:ind w:left="2127"/>
        <w:rPr>
          <w:u w:val="single"/>
        </w:rPr>
      </w:pPr>
      <w:hyperlink w:history="1" r:id="rId16">
        <w:r w:rsidRPr="00E52C1E">
          <w:rPr>
            <w:rStyle w:val="Hyperlink"/>
            <w:color w:val="auto"/>
          </w:rPr>
          <w:t>marek-lukas@centrum.cz</w:t>
        </w:r>
      </w:hyperlink>
    </w:p>
    <w:p w:rsidRPr="00E52C1E" w:rsidR="00F74A3E" w:rsidP="0032316E" w:rsidRDefault="00F74A3E">
      <w:pPr>
        <w:autoSpaceDE w:val="0"/>
        <w:spacing w:before="0"/>
        <w:ind w:left="2127" w:firstLine="397"/>
        <w:rPr>
          <w:u w:val="single"/>
        </w:rPr>
      </w:pPr>
    </w:p>
    <w:p w:rsidRPr="00E52C1E" w:rsidR="00F74A3E" w:rsidP="00BA1DF9" w:rsidRDefault="00F74A3E">
      <w:pPr>
        <w:ind w:right="-168"/>
        <w:rPr>
          <w:i/>
          <w:iCs/>
        </w:rPr>
      </w:pPr>
      <w:r w:rsidRPr="00E52C1E">
        <w:rPr>
          <w:i/>
          <w:iCs/>
        </w:rPr>
        <w:t>Zdravotně technické instalace ZTI:</w:t>
      </w:r>
      <w:r w:rsidRPr="00E52C1E">
        <w:rPr>
          <w:i/>
          <w:iCs/>
        </w:rPr>
        <w:tab/>
      </w:r>
      <w:r w:rsidRPr="00E52C1E">
        <w:rPr>
          <w:i/>
          <w:iCs/>
        </w:rPr>
        <w:tab/>
      </w:r>
    </w:p>
    <w:p w:rsidRPr="00E52C1E" w:rsidR="00F74A3E" w:rsidP="008A5F80" w:rsidRDefault="00F74A3E">
      <w:pPr>
        <w:spacing w:before="0"/>
        <w:ind w:right="-168" w:firstLine="1843"/>
      </w:pPr>
      <w:r w:rsidRPr="00E52C1E">
        <w:t>PROGIS PRO s.r.o.</w:t>
      </w:r>
    </w:p>
    <w:p w:rsidRPr="00E52C1E" w:rsidR="00F74A3E" w:rsidP="008A5F80" w:rsidRDefault="00F74A3E">
      <w:pPr>
        <w:spacing w:before="0"/>
        <w:ind w:right="-168" w:firstLine="1843"/>
      </w:pPr>
      <w:r w:rsidRPr="00E52C1E">
        <w:t xml:space="preserve">Ing. Sylva Králová    </w:t>
      </w:r>
      <w:r w:rsidRPr="00E52C1E">
        <w:tab/>
      </w:r>
      <w:r w:rsidRPr="00E52C1E">
        <w:tab/>
      </w:r>
      <w:r w:rsidRPr="00E52C1E">
        <w:tab/>
      </w:r>
      <w:r w:rsidRPr="00E52C1E">
        <w:tab/>
      </w:r>
      <w:r w:rsidRPr="00E52C1E">
        <w:tab/>
      </w:r>
      <w:r w:rsidRPr="00E52C1E">
        <w:tab/>
        <w:t xml:space="preserve">ČKAIT 1005402                              </w:t>
      </w:r>
    </w:p>
    <w:p w:rsidRPr="00E52C1E" w:rsidR="00F74A3E" w:rsidP="008A5F80" w:rsidRDefault="00F74A3E">
      <w:pPr>
        <w:spacing w:before="0"/>
        <w:ind w:right="-168" w:firstLine="1843"/>
      </w:pPr>
      <w:r w:rsidRPr="00E52C1E">
        <w:t>tel.: 548 535 095, mob.: 604 472 194</w:t>
      </w:r>
    </w:p>
    <w:p w:rsidRPr="00E52C1E" w:rsidR="00F74A3E" w:rsidP="008A5F80" w:rsidRDefault="00F74A3E">
      <w:pPr>
        <w:spacing w:before="0"/>
        <w:ind w:right="-168" w:firstLine="1843"/>
        <w:rPr>
          <w:u w:val="single"/>
        </w:rPr>
      </w:pPr>
      <w:hyperlink w:history="1" r:id="rId17">
        <w:r w:rsidRPr="00E52C1E">
          <w:rPr>
            <w:rStyle w:val="Hyperlink"/>
            <w:color w:val="auto"/>
          </w:rPr>
          <w:t>s.kralova@progis.cz</w:t>
        </w:r>
      </w:hyperlink>
    </w:p>
    <w:p w:rsidRPr="00E52C1E" w:rsidR="00F74A3E" w:rsidP="0032316E" w:rsidRDefault="00F74A3E">
      <w:pPr>
        <w:spacing w:before="0"/>
        <w:ind w:right="-168" w:firstLine="360"/>
      </w:pPr>
    </w:p>
    <w:p w:rsidRPr="00E52C1E" w:rsidR="00F74A3E" w:rsidP="00BA1DF9" w:rsidRDefault="00F74A3E">
      <w:pPr>
        <w:ind w:right="-168"/>
        <w:rPr>
          <w:i/>
          <w:iCs/>
        </w:rPr>
      </w:pPr>
      <w:r w:rsidRPr="00E52C1E">
        <w:rPr>
          <w:i/>
          <w:iCs/>
        </w:rPr>
        <w:t>Zařízení vzduchotechniky VZT:</w:t>
      </w:r>
      <w:r w:rsidRPr="00E52C1E">
        <w:rPr>
          <w:i/>
          <w:iCs/>
        </w:rPr>
        <w:tab/>
      </w:r>
    </w:p>
    <w:p w:rsidRPr="00E52C1E" w:rsidR="00F74A3E" w:rsidP="008A5F80" w:rsidRDefault="00F74A3E">
      <w:pPr>
        <w:spacing w:before="0"/>
        <w:ind w:right="-168" w:firstLine="1843"/>
      </w:pPr>
      <w:r w:rsidRPr="00E52C1E">
        <w:t>Technika budov s.r.o.</w:t>
      </w:r>
    </w:p>
    <w:p w:rsidRPr="00E52C1E" w:rsidR="00F74A3E" w:rsidP="00972397" w:rsidRDefault="00F74A3E">
      <w:pPr>
        <w:tabs>
          <w:tab w:val="right" w:pos="9072"/>
        </w:tabs>
        <w:ind w:right="-168" w:firstLine="1843"/>
      </w:pPr>
      <w:r w:rsidRPr="00E52C1E">
        <w:t xml:space="preserve">Ing. Petr Andrys                                     </w:t>
      </w:r>
      <w:r w:rsidRPr="00E52C1E">
        <w:tab/>
        <w:t>ČKAIT 105870</w:t>
      </w:r>
    </w:p>
    <w:p w:rsidRPr="00E52C1E" w:rsidR="00F74A3E" w:rsidP="00972397" w:rsidRDefault="00F74A3E">
      <w:pPr>
        <w:spacing w:before="0"/>
        <w:ind w:right="-168" w:firstLine="1843"/>
      </w:pPr>
      <w:r w:rsidRPr="00E52C1E">
        <w:t>tel.: 543 255 094; mob.: 725 100 863</w:t>
      </w:r>
    </w:p>
    <w:p w:rsidRPr="00E52C1E" w:rsidR="00F74A3E" w:rsidP="00972397" w:rsidRDefault="00F74A3E">
      <w:pPr>
        <w:spacing w:before="0"/>
        <w:ind w:right="-168" w:firstLine="1843"/>
      </w:pPr>
      <w:hyperlink w:history="1" r:id="rId18">
        <w:r w:rsidRPr="00E52C1E">
          <w:rPr>
            <w:rStyle w:val="Hyperlink"/>
            <w:color w:val="auto"/>
          </w:rPr>
          <w:t>andrys.petr@gmail.com</w:t>
        </w:r>
      </w:hyperlink>
    </w:p>
    <w:p w:rsidRPr="00E52C1E" w:rsidR="00F74A3E" w:rsidP="008A5F80" w:rsidRDefault="00F74A3E">
      <w:pPr>
        <w:spacing w:before="0"/>
        <w:ind w:right="-168" w:firstLine="1843"/>
      </w:pPr>
    </w:p>
    <w:p w:rsidRPr="00E52C1E" w:rsidR="00F74A3E" w:rsidP="008A5F80" w:rsidRDefault="00F74A3E">
      <w:pPr>
        <w:spacing w:before="0"/>
        <w:ind w:right="-168" w:firstLine="1843"/>
      </w:pPr>
      <w:r w:rsidRPr="00E52C1E">
        <w:t>Ing. Jiří Ell</w:t>
      </w:r>
    </w:p>
    <w:p w:rsidRPr="00E52C1E" w:rsidR="00F74A3E" w:rsidP="008A5F80" w:rsidRDefault="00F74A3E">
      <w:pPr>
        <w:spacing w:before="0"/>
        <w:ind w:right="-168" w:firstLine="1843"/>
      </w:pPr>
      <w:r w:rsidRPr="00E52C1E">
        <w:t>tel.: 543 255 094; mob.: 775 522 306</w:t>
      </w:r>
    </w:p>
    <w:p w:rsidRPr="00E52C1E" w:rsidR="00F74A3E" w:rsidP="009B7B0F" w:rsidRDefault="00F74A3E">
      <w:pPr>
        <w:spacing w:before="0"/>
        <w:ind w:right="-168" w:firstLine="1843"/>
      </w:pPr>
      <w:hyperlink w:history="1" r:id="rId19">
        <w:r w:rsidRPr="00E52C1E">
          <w:rPr>
            <w:rStyle w:val="Hyperlink"/>
            <w:color w:val="auto"/>
          </w:rPr>
          <w:t>jiri.ell@seznam.com</w:t>
        </w:r>
      </w:hyperlink>
    </w:p>
    <w:p w:rsidRPr="00E52C1E" w:rsidR="00F74A3E" w:rsidP="009B7B0F" w:rsidRDefault="00F74A3E">
      <w:pPr>
        <w:spacing w:before="0"/>
        <w:ind w:right="-168" w:firstLine="1843"/>
      </w:pPr>
    </w:p>
    <w:p w:rsidRPr="00E52C1E" w:rsidR="00F74A3E" w:rsidP="00BA1DF9" w:rsidRDefault="00F74A3E">
      <w:pPr>
        <w:ind w:right="-168"/>
        <w:rPr>
          <w:i/>
          <w:iCs/>
        </w:rPr>
      </w:pPr>
      <w:r w:rsidRPr="00E52C1E">
        <w:rPr>
          <w:i/>
          <w:iCs/>
        </w:rPr>
        <w:t>Vytápění a rozvody chladu:</w:t>
      </w:r>
      <w:r w:rsidRPr="00E52C1E">
        <w:rPr>
          <w:i/>
          <w:iCs/>
        </w:rPr>
        <w:tab/>
      </w:r>
      <w:r w:rsidRPr="00E52C1E">
        <w:rPr>
          <w:i/>
          <w:iCs/>
        </w:rPr>
        <w:tab/>
      </w:r>
    </w:p>
    <w:p w:rsidRPr="00E52C1E" w:rsidR="00F74A3E" w:rsidP="008A5F80" w:rsidRDefault="00F74A3E">
      <w:pPr>
        <w:spacing w:before="0"/>
        <w:ind w:right="-168" w:firstLine="1843"/>
      </w:pPr>
      <w:r w:rsidRPr="00E52C1E">
        <w:t xml:space="preserve">Projekce Šulák                                              </w:t>
      </w:r>
      <w:r w:rsidRPr="00E52C1E">
        <w:tab/>
      </w:r>
      <w:r w:rsidRPr="00E52C1E">
        <w:tab/>
      </w:r>
      <w:r w:rsidRPr="00E52C1E">
        <w:tab/>
      </w:r>
      <w:r w:rsidRPr="00E52C1E">
        <w:tab/>
        <w:t>ČKAIT 1004009</w:t>
      </w:r>
    </w:p>
    <w:p w:rsidRPr="00E52C1E" w:rsidR="00F74A3E" w:rsidP="008A5F80" w:rsidRDefault="00F74A3E">
      <w:pPr>
        <w:spacing w:before="0"/>
        <w:ind w:right="-168" w:firstLine="1843"/>
      </w:pPr>
      <w:r w:rsidRPr="00E52C1E">
        <w:t xml:space="preserve">Ing. Marek Šulák                                     </w:t>
      </w:r>
    </w:p>
    <w:p w:rsidRPr="00E52C1E" w:rsidR="00F74A3E" w:rsidP="008A5F80" w:rsidRDefault="00F74A3E">
      <w:pPr>
        <w:spacing w:before="0"/>
        <w:ind w:right="-168" w:firstLine="1843"/>
      </w:pPr>
      <w:r w:rsidRPr="00E52C1E">
        <w:t>mob.: 777 564 856</w:t>
      </w:r>
    </w:p>
    <w:p w:rsidRPr="00E52C1E" w:rsidR="00F74A3E" w:rsidP="008A5F80" w:rsidRDefault="00F74A3E">
      <w:pPr>
        <w:spacing w:before="0"/>
        <w:ind w:right="-168" w:firstLine="1843"/>
        <w:rPr>
          <w:rStyle w:val="Hyperlink"/>
          <w:color w:val="auto"/>
        </w:rPr>
      </w:pPr>
      <w:hyperlink w:history="1" r:id="rId20">
        <w:r w:rsidRPr="00E52C1E">
          <w:rPr>
            <w:rStyle w:val="Hyperlink"/>
            <w:color w:val="auto"/>
          </w:rPr>
          <w:t>msulak@centrum.cz</w:t>
        </w:r>
      </w:hyperlink>
    </w:p>
    <w:p w:rsidR="00F74A3E" w:rsidP="0032316E" w:rsidRDefault="00F74A3E">
      <w:pPr>
        <w:spacing w:before="0"/>
        <w:ind w:right="-168" w:firstLine="360"/>
      </w:pPr>
    </w:p>
    <w:p w:rsidR="00F74A3E" w:rsidP="0032316E" w:rsidRDefault="00F74A3E">
      <w:pPr>
        <w:spacing w:before="0"/>
        <w:ind w:right="-168" w:firstLine="360"/>
      </w:pPr>
    </w:p>
    <w:p w:rsidR="00F74A3E" w:rsidP="0032316E" w:rsidRDefault="00F74A3E">
      <w:pPr>
        <w:spacing w:before="0"/>
        <w:ind w:right="-168" w:firstLine="360"/>
      </w:pPr>
    </w:p>
    <w:p w:rsidR="00F74A3E" w:rsidP="0032316E" w:rsidRDefault="00F74A3E">
      <w:pPr>
        <w:spacing w:before="0"/>
        <w:ind w:right="-168" w:firstLine="360"/>
      </w:pPr>
    </w:p>
    <w:p w:rsidRPr="00E52C1E" w:rsidR="00F74A3E" w:rsidP="0032316E" w:rsidRDefault="00F74A3E">
      <w:pPr>
        <w:spacing w:before="0"/>
        <w:ind w:right="-168" w:firstLine="360"/>
      </w:pPr>
    </w:p>
    <w:p w:rsidRPr="00E52C1E" w:rsidR="00F74A3E" w:rsidP="00BA1DF9" w:rsidRDefault="00F74A3E">
      <w:pPr>
        <w:ind w:right="-168"/>
        <w:rPr>
          <w:i/>
          <w:iCs/>
        </w:rPr>
      </w:pPr>
      <w:r w:rsidRPr="00E52C1E">
        <w:rPr>
          <w:i/>
          <w:iCs/>
        </w:rPr>
        <w:t xml:space="preserve">Stavební a prostorová akustika: </w:t>
      </w:r>
    </w:p>
    <w:p w:rsidRPr="00E52C1E" w:rsidR="00F74A3E" w:rsidP="008A5F80" w:rsidRDefault="00F74A3E">
      <w:pPr>
        <w:spacing w:before="0"/>
        <w:ind w:left="2127" w:right="-168"/>
      </w:pPr>
      <w:r w:rsidRPr="00E52C1E">
        <w:t>AVETON s.r.o.</w:t>
      </w:r>
    </w:p>
    <w:p w:rsidRPr="00E52C1E" w:rsidR="00F74A3E" w:rsidP="008A5F80" w:rsidRDefault="00F74A3E">
      <w:pPr>
        <w:spacing w:before="0"/>
        <w:ind w:left="2127" w:right="-142"/>
      </w:pPr>
      <w:r w:rsidRPr="00E52C1E">
        <w:t xml:space="preserve">Ing. Tomáš Hrádek                                       </w:t>
      </w:r>
      <w:r w:rsidRPr="00E52C1E">
        <w:tab/>
      </w:r>
      <w:r w:rsidRPr="00E52C1E">
        <w:tab/>
      </w:r>
      <w:r w:rsidRPr="00E52C1E">
        <w:tab/>
      </w:r>
      <w:r w:rsidRPr="00E52C1E">
        <w:tab/>
        <w:t>ČKAIT 0012802</w:t>
      </w:r>
    </w:p>
    <w:p w:rsidRPr="00E52C1E" w:rsidR="00F74A3E" w:rsidP="008A5F80" w:rsidRDefault="00F74A3E">
      <w:pPr>
        <w:spacing w:before="0"/>
        <w:ind w:left="2127" w:right="-168"/>
      </w:pPr>
      <w:r w:rsidRPr="00E52C1E">
        <w:t>mob.: 731 463 403</w:t>
      </w:r>
    </w:p>
    <w:p w:rsidRPr="00E52C1E" w:rsidR="00F74A3E" w:rsidP="00972397" w:rsidRDefault="00F74A3E">
      <w:pPr>
        <w:spacing w:before="0"/>
        <w:ind w:left="2127" w:right="-168"/>
        <w:rPr>
          <w:u w:val="single"/>
        </w:rPr>
      </w:pPr>
      <w:r w:rsidRPr="00E52C1E">
        <w:rPr>
          <w:u w:val="single"/>
        </w:rPr>
        <w:t>hradek@aveton.cz</w:t>
      </w:r>
    </w:p>
    <w:p w:rsidRPr="00E52C1E" w:rsidR="00F74A3E" w:rsidP="00972397" w:rsidRDefault="00F74A3E">
      <w:pPr>
        <w:spacing w:before="0"/>
        <w:ind w:left="2127" w:right="-168"/>
        <w:rPr>
          <w:u w:val="single"/>
        </w:rPr>
      </w:pPr>
    </w:p>
    <w:p w:rsidRPr="00E52C1E" w:rsidR="00F74A3E" w:rsidP="00972397" w:rsidRDefault="00F74A3E">
      <w:pPr>
        <w:spacing w:before="0"/>
        <w:ind w:left="2127" w:right="-168"/>
      </w:pPr>
      <w:r w:rsidRPr="00E52C1E">
        <w:t>Ing. Michal Šitych</w:t>
      </w:r>
    </w:p>
    <w:p w:rsidRPr="00E52C1E" w:rsidR="00F74A3E" w:rsidP="00972397" w:rsidRDefault="00F74A3E">
      <w:pPr>
        <w:spacing w:before="0"/>
        <w:ind w:left="2127" w:right="-168"/>
      </w:pPr>
      <w:r w:rsidRPr="00E52C1E">
        <w:t>mob.: 777 003 302</w:t>
      </w:r>
    </w:p>
    <w:p w:rsidRPr="00E52C1E" w:rsidR="00F74A3E" w:rsidP="00972397" w:rsidRDefault="00F74A3E">
      <w:pPr>
        <w:spacing w:before="0"/>
        <w:ind w:left="2127" w:right="-168"/>
        <w:rPr>
          <w:u w:val="single"/>
        </w:rPr>
      </w:pPr>
      <w:r w:rsidRPr="00E52C1E">
        <w:rPr>
          <w:u w:val="single"/>
        </w:rPr>
        <w:t>sitych@aveton.cz</w:t>
      </w:r>
    </w:p>
    <w:p w:rsidRPr="00E52C1E" w:rsidR="00F74A3E" w:rsidP="0032316E" w:rsidRDefault="00F74A3E">
      <w:pPr>
        <w:spacing w:before="0"/>
        <w:ind w:left="0" w:right="-168"/>
      </w:pPr>
    </w:p>
    <w:p w:rsidRPr="00E52C1E" w:rsidR="00F74A3E" w:rsidP="00567BEC" w:rsidRDefault="00F74A3E">
      <w:pPr>
        <w:ind w:left="0" w:right="-168" w:firstLine="284"/>
        <w:rPr>
          <w:i/>
          <w:iCs/>
        </w:rPr>
      </w:pPr>
      <w:r w:rsidRPr="00E52C1E">
        <w:rPr>
          <w:i/>
          <w:iCs/>
        </w:rPr>
        <w:t xml:space="preserve">Divadelní a jevištní technologie: </w:t>
      </w:r>
    </w:p>
    <w:p w:rsidRPr="00E52C1E" w:rsidR="00F74A3E" w:rsidP="0032316E" w:rsidRDefault="00F74A3E">
      <w:pPr>
        <w:spacing w:before="0"/>
        <w:ind w:left="2127" w:right="-168"/>
      </w:pPr>
      <w:r w:rsidRPr="00E52C1E">
        <w:t>GRADIOR TECH a.s.</w:t>
      </w:r>
    </w:p>
    <w:p w:rsidRPr="00E52C1E" w:rsidR="00F74A3E" w:rsidP="0032316E" w:rsidRDefault="00F74A3E">
      <w:pPr>
        <w:spacing w:before="0"/>
        <w:ind w:left="2127" w:right="-168"/>
      </w:pPr>
      <w:r w:rsidRPr="00E52C1E">
        <w:t>Ing. Pavel Hřebíček</w:t>
      </w:r>
    </w:p>
    <w:p w:rsidRPr="00E52C1E" w:rsidR="00F74A3E" w:rsidP="0032316E" w:rsidRDefault="00F74A3E">
      <w:pPr>
        <w:spacing w:before="0"/>
        <w:ind w:left="2127" w:right="-168"/>
      </w:pPr>
      <w:r w:rsidRPr="00E52C1E">
        <w:t>tel.: 515 910 724; mob.: 724 547 007</w:t>
      </w:r>
    </w:p>
    <w:p w:rsidRPr="00E52C1E" w:rsidR="00F74A3E" w:rsidP="0032316E" w:rsidRDefault="00F74A3E">
      <w:pPr>
        <w:spacing w:before="0"/>
        <w:ind w:left="2127" w:right="-168"/>
        <w:rPr>
          <w:u w:val="single"/>
        </w:rPr>
      </w:pPr>
      <w:hyperlink w:history="1" r:id="rId21">
        <w:r w:rsidRPr="00E52C1E">
          <w:rPr>
            <w:rStyle w:val="Hyperlink"/>
            <w:color w:val="auto"/>
          </w:rPr>
          <w:t>pavel.hrebicek@gradiortech.cz</w:t>
        </w:r>
      </w:hyperlink>
    </w:p>
    <w:p w:rsidRPr="00E52C1E" w:rsidR="00F74A3E" w:rsidP="0032316E" w:rsidRDefault="00F74A3E">
      <w:pPr>
        <w:spacing w:before="0"/>
      </w:pPr>
    </w:p>
    <w:p w:rsidRPr="00E52C1E" w:rsidR="00F74A3E" w:rsidP="00A664EB" w:rsidRDefault="00F74A3E">
      <w:pPr>
        <w:spacing w:before="0"/>
        <w:ind w:left="2127" w:right="-168"/>
      </w:pPr>
      <w:r w:rsidRPr="00E52C1E">
        <w:t>GRADIOR TECH a.s.</w:t>
      </w:r>
    </w:p>
    <w:p w:rsidRPr="00E52C1E" w:rsidR="00F74A3E" w:rsidP="00A664EB" w:rsidRDefault="00F74A3E">
      <w:pPr>
        <w:spacing w:before="0"/>
        <w:ind w:left="2127" w:right="-168"/>
      </w:pPr>
      <w:r w:rsidRPr="00E52C1E">
        <w:t>Bc. Robert Nos</w:t>
      </w:r>
    </w:p>
    <w:p w:rsidRPr="00E52C1E" w:rsidR="00F74A3E" w:rsidP="00A664EB" w:rsidRDefault="00F74A3E">
      <w:pPr>
        <w:spacing w:before="0"/>
        <w:ind w:left="2127" w:right="-168"/>
      </w:pPr>
      <w:r w:rsidRPr="00E52C1E">
        <w:t>mob.: 602 593 009</w:t>
      </w:r>
    </w:p>
    <w:p w:rsidRPr="00E52C1E" w:rsidR="00F74A3E" w:rsidP="008A5F80" w:rsidRDefault="00F74A3E">
      <w:pPr>
        <w:spacing w:before="0"/>
        <w:ind w:left="2127" w:right="-168"/>
        <w:rPr>
          <w:u w:val="single"/>
        </w:rPr>
      </w:pPr>
      <w:hyperlink w:history="1" r:id="rId22">
        <w:r w:rsidRPr="00E52C1E">
          <w:rPr>
            <w:rStyle w:val="Hyperlink"/>
            <w:color w:val="auto"/>
          </w:rPr>
          <w:t>robert.nos@gradiortech.cz</w:t>
        </w:r>
      </w:hyperlink>
    </w:p>
    <w:p w:rsidRPr="00E52C1E" w:rsidR="00F74A3E" w:rsidP="00A664EB" w:rsidRDefault="00F74A3E">
      <w:pPr>
        <w:spacing w:before="0"/>
        <w:ind w:right="-168" w:firstLine="2160"/>
        <w:rPr>
          <w:rStyle w:val="Hyperlink"/>
          <w:color w:val="auto"/>
        </w:rPr>
      </w:pPr>
    </w:p>
    <w:p w:rsidRPr="00E52C1E" w:rsidR="00F74A3E" w:rsidP="00BA1DF9" w:rsidRDefault="00F74A3E">
      <w:pPr>
        <w:ind w:right="-168"/>
        <w:rPr>
          <w:i/>
          <w:iCs/>
        </w:rPr>
      </w:pPr>
      <w:r w:rsidRPr="00E52C1E">
        <w:rPr>
          <w:i/>
          <w:iCs/>
        </w:rPr>
        <w:t xml:space="preserve">Elektroinstalace – silnoproud, slaboproud, MAR: </w:t>
      </w:r>
    </w:p>
    <w:p w:rsidRPr="00E52C1E" w:rsidR="00F74A3E" w:rsidP="008A5F80" w:rsidRDefault="00F74A3E">
      <w:pPr>
        <w:tabs>
          <w:tab w:val="left" w:pos="7513"/>
          <w:tab w:val="right" w:pos="9072"/>
        </w:tabs>
        <w:spacing w:before="0"/>
        <w:ind w:left="1416" w:right="-142" w:firstLine="711"/>
      </w:pPr>
      <w:r w:rsidRPr="00E52C1E">
        <w:t>Ing. Hana Rusková</w:t>
      </w:r>
      <w:r w:rsidRPr="00E52C1E">
        <w:tab/>
      </w:r>
      <w:r w:rsidRPr="00E52C1E">
        <w:tab/>
        <w:t xml:space="preserve">ČKAIT 1001464                              </w:t>
      </w:r>
    </w:p>
    <w:p w:rsidRPr="00E52C1E" w:rsidR="00F74A3E" w:rsidP="008A5F80" w:rsidRDefault="00F74A3E">
      <w:pPr>
        <w:spacing w:before="0"/>
        <w:ind w:left="1416" w:right="-142" w:firstLine="711"/>
      </w:pPr>
      <w:r w:rsidRPr="00E52C1E">
        <w:t>mob.: 722 549 874</w:t>
      </w:r>
    </w:p>
    <w:p w:rsidRPr="00E52C1E" w:rsidR="00F74A3E" w:rsidP="008A5F80" w:rsidRDefault="00F74A3E">
      <w:pPr>
        <w:spacing w:before="0"/>
        <w:ind w:left="1416" w:right="-142" w:firstLine="711"/>
        <w:rPr>
          <w:rStyle w:val="Hyperlink"/>
          <w:color w:val="auto"/>
        </w:rPr>
      </w:pPr>
      <w:hyperlink w:history="1" r:id="rId23">
        <w:r w:rsidRPr="00E52C1E">
          <w:rPr>
            <w:rStyle w:val="Hyperlink"/>
            <w:color w:val="auto"/>
          </w:rPr>
          <w:t>hana.ruskova@centrum.cz</w:t>
        </w:r>
      </w:hyperlink>
    </w:p>
    <w:p w:rsidRPr="00E52C1E" w:rsidR="00F74A3E" w:rsidP="00A664EB" w:rsidRDefault="00F74A3E">
      <w:pPr>
        <w:spacing w:before="0"/>
        <w:ind w:left="0" w:right="-168"/>
      </w:pPr>
    </w:p>
    <w:p w:rsidRPr="00E52C1E" w:rsidR="00F74A3E" w:rsidP="00BA1DF9" w:rsidRDefault="00F74A3E">
      <w:pPr>
        <w:ind w:right="-168"/>
        <w:rPr>
          <w:i/>
          <w:iCs/>
        </w:rPr>
      </w:pPr>
      <w:r w:rsidRPr="00E52C1E">
        <w:rPr>
          <w:i/>
          <w:iCs/>
        </w:rPr>
        <w:t xml:space="preserve">Řešení zeleně: </w:t>
      </w:r>
    </w:p>
    <w:p w:rsidRPr="00E52C1E" w:rsidR="00F74A3E" w:rsidP="008A5F80" w:rsidRDefault="00F74A3E">
      <w:pPr>
        <w:tabs>
          <w:tab w:val="left" w:pos="7655"/>
          <w:tab w:val="right" w:pos="9072"/>
        </w:tabs>
        <w:spacing w:before="0"/>
        <w:ind w:left="0" w:right="-168" w:firstLine="2127"/>
      </w:pPr>
      <w:r w:rsidRPr="00E52C1E">
        <w:t xml:space="preserve">Ing. Miroslava Polachová                             </w:t>
      </w:r>
      <w:r w:rsidRPr="00E52C1E">
        <w:tab/>
      </w:r>
      <w:r w:rsidRPr="00E52C1E">
        <w:tab/>
        <w:t xml:space="preserve">ČKA  03 335                            </w:t>
      </w:r>
    </w:p>
    <w:p w:rsidRPr="00E52C1E" w:rsidR="00F74A3E" w:rsidP="008A5F80" w:rsidRDefault="00F74A3E">
      <w:pPr>
        <w:spacing w:before="0"/>
        <w:ind w:left="0" w:right="-168" w:firstLine="2127"/>
      </w:pPr>
      <w:r w:rsidRPr="00E52C1E">
        <w:t>mob.: 775 350 031</w:t>
      </w:r>
    </w:p>
    <w:p w:rsidRPr="00E52C1E" w:rsidR="00F74A3E" w:rsidP="008A5F80" w:rsidRDefault="00F74A3E">
      <w:pPr>
        <w:spacing w:before="0"/>
        <w:ind w:left="0" w:firstLine="2127"/>
      </w:pPr>
      <w:hyperlink w:history="1" r:id="rId24">
        <w:r w:rsidRPr="00E52C1E">
          <w:rPr>
            <w:rStyle w:val="Hyperlink"/>
            <w:color w:val="auto"/>
          </w:rPr>
          <w:t>polachova.mirka@seznam.cz</w:t>
        </w:r>
      </w:hyperlink>
    </w:p>
    <w:p w:rsidRPr="00E52C1E" w:rsidR="00F74A3E" w:rsidP="00A664EB" w:rsidRDefault="00F74A3E">
      <w:pPr>
        <w:spacing w:before="0"/>
        <w:ind w:right="-168" w:firstLine="360"/>
      </w:pPr>
    </w:p>
    <w:p w:rsidRPr="00E52C1E" w:rsidR="00F74A3E" w:rsidP="00BA1DF9" w:rsidRDefault="00F74A3E">
      <w:pPr>
        <w:ind w:right="-168"/>
        <w:rPr>
          <w:i/>
          <w:iCs/>
        </w:rPr>
      </w:pPr>
      <w:r w:rsidRPr="00E52C1E">
        <w:rPr>
          <w:i/>
          <w:iCs/>
        </w:rPr>
        <w:t xml:space="preserve">Řešení fontány: </w:t>
      </w:r>
    </w:p>
    <w:p w:rsidRPr="00E52C1E" w:rsidR="00F74A3E" w:rsidP="00A664EB" w:rsidRDefault="00F74A3E">
      <w:pPr>
        <w:spacing w:before="0"/>
        <w:ind w:left="2127" w:right="-168"/>
      </w:pPr>
      <w:r w:rsidRPr="00E52C1E">
        <w:t>KTS-AME s.r.o.</w:t>
      </w:r>
    </w:p>
    <w:p w:rsidRPr="00E52C1E" w:rsidR="00F74A3E" w:rsidP="00A664EB" w:rsidRDefault="00F74A3E">
      <w:pPr>
        <w:spacing w:before="0"/>
        <w:ind w:left="2127" w:right="-168"/>
      </w:pPr>
      <w:r w:rsidRPr="00E52C1E">
        <w:t xml:space="preserve">Milan Malý                            </w:t>
      </w:r>
    </w:p>
    <w:p w:rsidRPr="00E52C1E" w:rsidR="00F74A3E" w:rsidP="008A5F80" w:rsidRDefault="00F74A3E">
      <w:pPr>
        <w:spacing w:before="0"/>
        <w:ind w:left="1416" w:right="-168" w:firstLine="711"/>
      </w:pPr>
      <w:r w:rsidRPr="00E52C1E">
        <w:t>mob.: 731 612 250</w:t>
      </w:r>
    </w:p>
    <w:p w:rsidRPr="00E52C1E" w:rsidR="00F74A3E" w:rsidP="008A5F80" w:rsidRDefault="00F74A3E">
      <w:pPr>
        <w:spacing w:before="0"/>
        <w:ind w:left="1416" w:right="-168" w:firstLine="711"/>
      </w:pPr>
      <w:hyperlink w:history="1" r:id="rId25">
        <w:r w:rsidRPr="00E52C1E">
          <w:rPr>
            <w:rStyle w:val="Hyperlink"/>
            <w:color w:val="auto"/>
          </w:rPr>
          <w:t>milan.maly@kts-ame.cz</w:t>
        </w:r>
      </w:hyperlink>
    </w:p>
    <w:p w:rsidRPr="00E52C1E" w:rsidR="00F74A3E" w:rsidP="00A664EB" w:rsidRDefault="00F74A3E">
      <w:pPr>
        <w:spacing w:before="0"/>
        <w:ind w:left="1416" w:right="-168" w:firstLine="1136"/>
      </w:pPr>
    </w:p>
    <w:p w:rsidRPr="00E52C1E" w:rsidR="00F74A3E" w:rsidP="00A664EB" w:rsidRDefault="00F74A3E">
      <w:pPr>
        <w:spacing w:before="0"/>
        <w:ind w:left="1416" w:right="-168" w:firstLine="1136"/>
      </w:pPr>
    </w:p>
    <w:p w:rsidRPr="00E52C1E" w:rsidR="00F74A3E" w:rsidP="00434222" w:rsidRDefault="00F74A3E">
      <w:pPr>
        <w:pStyle w:val="Heading2"/>
        <w:numPr>
          <w:ilvl w:val="0"/>
          <w:numId w:val="14"/>
        </w:numPr>
        <w:ind w:left="284" w:firstLine="0"/>
        <w:rPr>
          <w:sz w:val="24"/>
          <w:szCs w:val="24"/>
        </w:rPr>
      </w:pPr>
      <w:r w:rsidRPr="00E52C1E">
        <w:rPr>
          <w:sz w:val="24"/>
          <w:szCs w:val="24"/>
        </w:rPr>
        <w:t>ÚDAJE O ZPRACOVATELI PRŮZKUMŮ A MĚŘENÍ</w:t>
      </w:r>
    </w:p>
    <w:p w:rsidRPr="00E52C1E" w:rsidR="00F74A3E" w:rsidP="00BA1DF9" w:rsidRDefault="00F74A3E">
      <w:pPr>
        <w:rPr>
          <w:i/>
          <w:iCs/>
        </w:rPr>
      </w:pPr>
      <w:r w:rsidRPr="00E52C1E">
        <w:rPr>
          <w:i/>
          <w:iCs/>
        </w:rPr>
        <w:t>Geodetická měření</w:t>
      </w:r>
    </w:p>
    <w:p w:rsidRPr="00E52C1E" w:rsidR="00F74A3E" w:rsidP="00434222" w:rsidRDefault="00F74A3E">
      <w:pPr>
        <w:numPr>
          <w:ilvl w:val="0"/>
          <w:numId w:val="51"/>
        </w:numPr>
        <w:spacing w:before="20" w:after="20"/>
        <w:rPr>
          <w:i/>
          <w:iCs/>
        </w:rPr>
      </w:pPr>
      <w:r w:rsidRPr="00E52C1E">
        <w:rPr>
          <w:i/>
          <w:iCs/>
        </w:rPr>
        <w:t>výškopis polohopis včetně stávajících sítí technické infrastruktury</w:t>
      </w:r>
    </w:p>
    <w:p w:rsidRPr="00E52C1E" w:rsidR="00F74A3E" w:rsidP="00434222" w:rsidRDefault="00F74A3E">
      <w:pPr>
        <w:numPr>
          <w:ilvl w:val="0"/>
          <w:numId w:val="51"/>
        </w:numPr>
        <w:spacing w:before="20" w:after="20"/>
        <w:rPr>
          <w:i/>
          <w:iCs/>
        </w:rPr>
      </w:pPr>
      <w:r w:rsidRPr="00E52C1E">
        <w:rPr>
          <w:i/>
          <w:iCs/>
        </w:rPr>
        <w:t>kontrolní měření konstrukcí stávajícího stavu</w:t>
      </w:r>
    </w:p>
    <w:p w:rsidRPr="00E52C1E" w:rsidR="00F74A3E" w:rsidP="00A61387" w:rsidRDefault="00F74A3E">
      <w:pPr>
        <w:widowControl w:val="0"/>
        <w:autoSpaceDN w:val="0"/>
        <w:adjustRightInd w:val="0"/>
        <w:spacing w:before="0"/>
        <w:ind w:firstLine="706"/>
      </w:pPr>
      <w:r w:rsidRPr="00E52C1E">
        <w:t xml:space="preserve"> provedl:        GEOKO JßK s.r.o. Dukelská 691/5, Kopřivnice</w:t>
      </w:r>
    </w:p>
    <w:p w:rsidRPr="00E52C1E" w:rsidR="00F74A3E" w:rsidP="008A5F80" w:rsidRDefault="00F74A3E">
      <w:pPr>
        <w:widowControl w:val="0"/>
        <w:autoSpaceDN w:val="0"/>
        <w:adjustRightInd w:val="0"/>
        <w:spacing w:before="0"/>
        <w:ind w:firstLine="1843"/>
      </w:pPr>
      <w:r w:rsidRPr="00E52C1E">
        <w:t>Ing. Karel Kvita</w:t>
      </w:r>
    </w:p>
    <w:p w:rsidRPr="00E52C1E" w:rsidR="00F74A3E" w:rsidP="008A5F80" w:rsidRDefault="00F74A3E">
      <w:pPr>
        <w:widowControl w:val="0"/>
        <w:autoSpaceDN w:val="0"/>
        <w:adjustRightInd w:val="0"/>
        <w:spacing w:before="0"/>
        <w:ind w:firstLine="1843"/>
      </w:pPr>
      <w:r w:rsidRPr="00E52C1E">
        <w:t>mob.: 604 486 232</w:t>
      </w:r>
    </w:p>
    <w:p w:rsidRPr="00E52C1E" w:rsidR="00F74A3E" w:rsidP="00A61387" w:rsidRDefault="00F74A3E">
      <w:pPr>
        <w:widowControl w:val="0"/>
        <w:autoSpaceDN w:val="0"/>
        <w:adjustRightInd w:val="0"/>
        <w:spacing w:before="0"/>
        <w:ind w:firstLine="1843"/>
      </w:pPr>
      <w:hyperlink w:history="1" r:id="rId26">
        <w:r w:rsidRPr="00E52C1E">
          <w:rPr>
            <w:rStyle w:val="Hyperlink"/>
            <w:color w:val="auto"/>
          </w:rPr>
          <w:t>kvita@geoko.cz</w:t>
        </w:r>
      </w:hyperlink>
    </w:p>
    <w:p w:rsidRPr="00E52C1E" w:rsidR="00F74A3E" w:rsidP="008A5F80" w:rsidRDefault="00F74A3E">
      <w:pPr>
        <w:rPr>
          <w:i/>
          <w:iCs/>
        </w:rPr>
      </w:pPr>
      <w:r w:rsidRPr="00E52C1E">
        <w:rPr>
          <w:i/>
          <w:iCs/>
        </w:rPr>
        <w:t>Stavebně technický průzkum stávajícího objektu provedl:</w:t>
      </w:r>
    </w:p>
    <w:p w:rsidRPr="00E52C1E" w:rsidR="00F74A3E" w:rsidP="008A5F80" w:rsidRDefault="00F74A3E">
      <w:pPr>
        <w:widowControl w:val="0"/>
        <w:autoSpaceDN w:val="0"/>
        <w:adjustRightInd w:val="0"/>
        <w:spacing w:before="0"/>
        <w:ind w:left="2552" w:hanging="425"/>
      </w:pPr>
      <w:r w:rsidRPr="00E52C1E">
        <w:t xml:space="preserve">MARPO s.r.o. </w:t>
      </w:r>
    </w:p>
    <w:p w:rsidRPr="00E52C1E" w:rsidR="00F74A3E" w:rsidP="008A5F80" w:rsidRDefault="00F74A3E">
      <w:pPr>
        <w:widowControl w:val="0"/>
        <w:autoSpaceDN w:val="0"/>
        <w:adjustRightInd w:val="0"/>
        <w:spacing w:before="0"/>
        <w:ind w:left="2552" w:hanging="425"/>
      </w:pPr>
      <w:r w:rsidRPr="00E52C1E">
        <w:t xml:space="preserve">ul. 28.října 66/201, Ostrava – Mariánské Hory, </w:t>
      </w:r>
    </w:p>
    <w:p w:rsidRPr="00E52C1E" w:rsidR="00F74A3E" w:rsidP="008A5F80" w:rsidRDefault="00F74A3E">
      <w:pPr>
        <w:widowControl w:val="0"/>
        <w:autoSpaceDN w:val="0"/>
        <w:adjustRightInd w:val="0"/>
        <w:spacing w:before="0"/>
        <w:ind w:left="2552" w:hanging="425"/>
      </w:pPr>
      <w:r w:rsidRPr="00E52C1E">
        <w:t>tel.: 596 620 707-9</w:t>
      </w:r>
    </w:p>
    <w:p w:rsidRPr="00E52C1E" w:rsidR="00F74A3E" w:rsidP="008A5F80" w:rsidRDefault="00F74A3E">
      <w:pPr>
        <w:widowControl w:val="0"/>
        <w:autoSpaceDN w:val="0"/>
        <w:adjustRightInd w:val="0"/>
        <w:ind w:left="2552" w:hanging="425"/>
      </w:pPr>
      <w:r w:rsidRPr="00E52C1E">
        <w:t>Ing. Radan Sležka,</w:t>
      </w:r>
      <w:hyperlink w:history="1" r:id="rId27">
        <w:r w:rsidRPr="00E52C1E">
          <w:rPr>
            <w:rStyle w:val="Hyperlink"/>
            <w:color w:val="auto"/>
          </w:rPr>
          <w:t>slezka@marpo.cz</w:t>
        </w:r>
      </w:hyperlink>
    </w:p>
    <w:p w:rsidRPr="00E52C1E" w:rsidR="00F74A3E" w:rsidP="008A5F80" w:rsidRDefault="00F74A3E">
      <w:pPr>
        <w:widowControl w:val="0"/>
        <w:autoSpaceDN w:val="0"/>
        <w:adjustRightInd w:val="0"/>
        <w:spacing w:before="0"/>
        <w:ind w:left="2552" w:hanging="425"/>
      </w:pPr>
      <w:r w:rsidRPr="00E52C1E">
        <w:t>Kateřina Hannigová DiS</w:t>
      </w:r>
    </w:p>
    <w:p w:rsidRPr="00E52C1E" w:rsidR="00F74A3E" w:rsidP="008A5F80" w:rsidRDefault="00F74A3E">
      <w:pPr>
        <w:widowControl w:val="0"/>
        <w:autoSpaceDN w:val="0"/>
        <w:adjustRightInd w:val="0"/>
        <w:spacing w:before="0"/>
        <w:ind w:left="2552" w:hanging="425"/>
      </w:pPr>
      <w:r w:rsidRPr="00E52C1E">
        <w:t>Bc. Tomáš Grygar</w:t>
      </w:r>
    </w:p>
    <w:p w:rsidRPr="00E52C1E" w:rsidR="00F74A3E" w:rsidP="00F772E1" w:rsidRDefault="00F74A3E">
      <w:pPr>
        <w:widowControl w:val="0"/>
        <w:autoSpaceDN w:val="0"/>
        <w:adjustRightInd w:val="0"/>
        <w:spacing w:before="0"/>
        <w:ind w:left="2552" w:hanging="425"/>
      </w:pPr>
      <w:r w:rsidRPr="00E52C1E">
        <w:t>Robin Wondra</w:t>
      </w:r>
    </w:p>
    <w:p w:rsidRPr="00E52C1E" w:rsidR="00F74A3E" w:rsidP="00F772E1" w:rsidRDefault="00F74A3E">
      <w:pPr>
        <w:widowControl w:val="0"/>
        <w:autoSpaceDN w:val="0"/>
        <w:adjustRightInd w:val="0"/>
        <w:spacing w:before="0"/>
        <w:ind w:left="2552" w:hanging="425"/>
      </w:pPr>
    </w:p>
    <w:p w:rsidRPr="00E52C1E" w:rsidR="00F74A3E" w:rsidP="00567BEC" w:rsidRDefault="00F74A3E">
      <w:pPr>
        <w:widowControl w:val="0"/>
        <w:autoSpaceDN w:val="0"/>
        <w:adjustRightInd w:val="0"/>
        <w:ind w:left="0" w:firstLine="284"/>
        <w:rPr>
          <w:i/>
          <w:iCs/>
        </w:rPr>
      </w:pPr>
      <w:r w:rsidRPr="00E52C1E">
        <w:rPr>
          <w:i/>
          <w:iCs/>
        </w:rPr>
        <w:t>IG průzkum a posudek vsakování provedl:</w:t>
      </w:r>
    </w:p>
    <w:p w:rsidRPr="00E52C1E" w:rsidR="00F74A3E" w:rsidP="008A5F80" w:rsidRDefault="00F74A3E">
      <w:pPr>
        <w:widowControl w:val="0"/>
        <w:autoSpaceDN w:val="0"/>
        <w:adjustRightInd w:val="0"/>
        <w:spacing w:before="0"/>
        <w:ind w:firstLine="1843"/>
      </w:pPr>
      <w:r w:rsidRPr="00E52C1E">
        <w:t xml:space="preserve">K-GEO s.r.o. </w:t>
      </w:r>
    </w:p>
    <w:p w:rsidRPr="00E52C1E" w:rsidR="00F74A3E" w:rsidP="008A5F80" w:rsidRDefault="00F74A3E">
      <w:pPr>
        <w:widowControl w:val="0"/>
        <w:autoSpaceDN w:val="0"/>
        <w:adjustRightInd w:val="0"/>
        <w:spacing w:before="0"/>
        <w:ind w:firstLine="1843"/>
      </w:pPr>
      <w:r w:rsidRPr="00E52C1E">
        <w:t>Masná 1, Ostrava</w:t>
      </w:r>
    </w:p>
    <w:p w:rsidRPr="00E52C1E" w:rsidR="00F74A3E" w:rsidP="008A5F80" w:rsidRDefault="00F74A3E">
      <w:pPr>
        <w:widowControl w:val="0"/>
        <w:autoSpaceDN w:val="0"/>
        <w:adjustRightInd w:val="0"/>
        <w:ind w:firstLine="1843"/>
      </w:pPr>
      <w:r w:rsidRPr="00E52C1E">
        <w:t>Ing. Radim Dostalík,</w:t>
      </w:r>
      <w:hyperlink w:history="1" r:id="rId28">
        <w:r w:rsidRPr="00E52C1E">
          <w:rPr>
            <w:rStyle w:val="Hyperlink"/>
            <w:color w:val="auto"/>
          </w:rPr>
          <w:t>dostalik@kgeo.cz</w:t>
        </w:r>
      </w:hyperlink>
      <w:r w:rsidRPr="00E52C1E">
        <w:t>, mob.: 777 100 580</w:t>
      </w:r>
    </w:p>
    <w:p w:rsidRPr="00E52C1E" w:rsidR="00F74A3E" w:rsidP="008A5F80" w:rsidRDefault="00F74A3E">
      <w:pPr>
        <w:widowControl w:val="0"/>
        <w:autoSpaceDN w:val="0"/>
        <w:adjustRightInd w:val="0"/>
        <w:spacing w:before="0"/>
        <w:ind w:firstLine="1843"/>
      </w:pPr>
      <w:r w:rsidRPr="00E52C1E">
        <w:t>Ing. Radmila Kleinová</w:t>
      </w:r>
    </w:p>
    <w:p w:rsidRPr="00E52C1E" w:rsidR="00F74A3E" w:rsidP="008A5F80" w:rsidRDefault="00F74A3E">
      <w:pPr>
        <w:widowControl w:val="0"/>
        <w:autoSpaceDN w:val="0"/>
        <w:adjustRightInd w:val="0"/>
        <w:spacing w:before="0"/>
        <w:ind w:firstLine="1843"/>
      </w:pPr>
      <w:r w:rsidRPr="00E52C1E">
        <w:t>Ing. Luděk Kovář</w:t>
      </w:r>
    </w:p>
    <w:p w:rsidRPr="00E52C1E" w:rsidR="00F74A3E" w:rsidP="00F16252" w:rsidRDefault="00F74A3E">
      <w:pPr>
        <w:widowControl w:val="0"/>
        <w:autoSpaceDN w:val="0"/>
        <w:adjustRightInd w:val="0"/>
        <w:spacing w:before="0"/>
        <w:ind w:firstLine="360"/>
      </w:pPr>
    </w:p>
    <w:p w:rsidRPr="00E52C1E" w:rsidR="00F74A3E" w:rsidP="00BA1DF9" w:rsidRDefault="00F74A3E">
      <w:pPr>
        <w:widowControl w:val="0"/>
        <w:autoSpaceDN w:val="0"/>
        <w:adjustRightInd w:val="0"/>
        <w:rPr>
          <w:i/>
          <w:iCs/>
        </w:rPr>
      </w:pPr>
      <w:r w:rsidRPr="00E52C1E">
        <w:rPr>
          <w:i/>
          <w:iCs/>
        </w:rPr>
        <w:t>Radonový průzkum provedl:</w:t>
      </w:r>
    </w:p>
    <w:p w:rsidRPr="00E52C1E" w:rsidR="00F74A3E" w:rsidP="008A5F80" w:rsidRDefault="00F74A3E">
      <w:pPr>
        <w:widowControl w:val="0"/>
        <w:autoSpaceDN w:val="0"/>
        <w:adjustRightInd w:val="0"/>
        <w:spacing w:before="0"/>
        <w:ind w:firstLine="1843"/>
      </w:pPr>
      <w:r w:rsidRPr="00E52C1E">
        <w:t xml:space="preserve">RADKONTROL </w:t>
      </w:r>
    </w:p>
    <w:p w:rsidRPr="00E52C1E" w:rsidR="00F74A3E" w:rsidP="008A5F80" w:rsidRDefault="00F74A3E">
      <w:pPr>
        <w:widowControl w:val="0"/>
        <w:autoSpaceDN w:val="0"/>
        <w:adjustRightInd w:val="0"/>
        <w:spacing w:before="0"/>
        <w:ind w:firstLine="1843"/>
      </w:pPr>
      <w:r w:rsidRPr="00E52C1E">
        <w:t>ul. M.Fialy 245/2, Ostrava - Dubina</w:t>
      </w:r>
    </w:p>
    <w:p w:rsidRPr="00E52C1E" w:rsidR="00F74A3E" w:rsidP="009B7B0F" w:rsidRDefault="00F74A3E">
      <w:pPr>
        <w:widowControl w:val="0"/>
        <w:autoSpaceDN w:val="0"/>
        <w:adjustRightInd w:val="0"/>
        <w:ind w:firstLine="1843"/>
      </w:pPr>
      <w:r w:rsidRPr="00E52C1E">
        <w:t xml:space="preserve">Ing. Ivan Doležal </w:t>
      </w:r>
      <w:hyperlink w:history="1" r:id="rId29">
        <w:r w:rsidRPr="00E52C1E">
          <w:rPr>
            <w:rStyle w:val="Hyperlink"/>
            <w:color w:val="auto"/>
          </w:rPr>
          <w:t>dolezalivan@seznam.cz</w:t>
        </w:r>
      </w:hyperlink>
      <w:r w:rsidRPr="00E52C1E">
        <w:t xml:space="preserve"> mob.: 602 561 929</w:t>
      </w:r>
    </w:p>
    <w:p w:rsidRPr="00E52C1E" w:rsidR="00F74A3E" w:rsidP="009A7FE1" w:rsidRDefault="00F74A3E">
      <w:pPr>
        <w:widowControl w:val="0"/>
        <w:autoSpaceDN w:val="0"/>
        <w:adjustRightInd w:val="0"/>
        <w:rPr>
          <w:i/>
          <w:iCs/>
        </w:rPr>
      </w:pPr>
      <w:r w:rsidRPr="00E52C1E">
        <w:br/>
      </w:r>
      <w:r w:rsidRPr="00E52C1E">
        <w:rPr>
          <w:i/>
          <w:iCs/>
        </w:rPr>
        <w:t>Dendrologický průzkum provedl:</w:t>
      </w:r>
    </w:p>
    <w:p w:rsidRPr="00E52C1E" w:rsidR="00F74A3E" w:rsidP="00A61387" w:rsidRDefault="00F74A3E">
      <w:pPr>
        <w:tabs>
          <w:tab w:val="left" w:pos="7655"/>
          <w:tab w:val="right" w:pos="9072"/>
        </w:tabs>
        <w:spacing w:before="0"/>
        <w:ind w:left="0" w:right="-168" w:firstLine="2127"/>
      </w:pPr>
      <w:r w:rsidRPr="00E52C1E">
        <w:t xml:space="preserve">Ing. Miroslava Polachová                              </w:t>
      </w:r>
      <w:r w:rsidRPr="00E52C1E">
        <w:tab/>
      </w:r>
      <w:r w:rsidRPr="00E52C1E">
        <w:tab/>
      </w:r>
    </w:p>
    <w:p w:rsidRPr="00E52C1E" w:rsidR="00F74A3E" w:rsidP="00A61387" w:rsidRDefault="00F74A3E">
      <w:pPr>
        <w:spacing w:before="0"/>
        <w:ind w:left="0" w:right="-168" w:firstLine="2127"/>
      </w:pPr>
      <w:r w:rsidRPr="00E52C1E">
        <w:t>mob.: 775 350 031</w:t>
      </w:r>
    </w:p>
    <w:p w:rsidRPr="00E52C1E" w:rsidR="00F74A3E" w:rsidP="00A61387" w:rsidRDefault="00F74A3E">
      <w:pPr>
        <w:spacing w:before="0"/>
        <w:ind w:left="0" w:firstLine="2127"/>
      </w:pPr>
      <w:hyperlink w:history="1" r:id="rId30">
        <w:r w:rsidRPr="00E52C1E">
          <w:rPr>
            <w:rStyle w:val="Hyperlink"/>
            <w:color w:val="auto"/>
          </w:rPr>
          <w:t>polachova.mirka@seznam.cz</w:t>
        </w:r>
      </w:hyperlink>
    </w:p>
    <w:p w:rsidRPr="00E52C1E" w:rsidR="00F74A3E" w:rsidP="009B7B0F" w:rsidRDefault="00F74A3E">
      <w:pPr>
        <w:widowControl w:val="0"/>
        <w:autoSpaceDN w:val="0"/>
        <w:adjustRightInd w:val="0"/>
        <w:ind w:firstLine="1843"/>
      </w:pPr>
    </w:p>
    <w:p w:rsidRPr="00E52C1E" w:rsidR="00F74A3E" w:rsidP="00434222" w:rsidRDefault="00F74A3E">
      <w:pPr>
        <w:pStyle w:val="Heading1"/>
        <w:numPr>
          <w:ilvl w:val="0"/>
          <w:numId w:val="13"/>
        </w:numPr>
        <w:ind w:left="284" w:hanging="284"/>
      </w:pPr>
      <w:r w:rsidRPr="00E52C1E">
        <w:t>Zhodnocení zadání</w:t>
      </w:r>
    </w:p>
    <w:p w:rsidRPr="00E52C1E" w:rsidR="00F74A3E" w:rsidP="00434222" w:rsidRDefault="00F74A3E">
      <w:pPr>
        <w:pStyle w:val="Heading2"/>
        <w:numPr>
          <w:ilvl w:val="0"/>
          <w:numId w:val="19"/>
        </w:numPr>
        <w:ind w:left="1134" w:hanging="850"/>
        <w:rPr>
          <w:sz w:val="24"/>
          <w:szCs w:val="24"/>
        </w:rPr>
      </w:pPr>
      <w:r w:rsidRPr="00E52C1E">
        <w:rPr>
          <w:sz w:val="24"/>
          <w:szCs w:val="24"/>
        </w:rPr>
        <w:t>ÚDAJE O ZADÁNÍ</w:t>
      </w:r>
    </w:p>
    <w:p w:rsidRPr="00E52C1E" w:rsidR="00F74A3E" w:rsidP="00EE008F" w:rsidRDefault="00F74A3E">
      <w:pPr>
        <w:spacing w:before="0"/>
      </w:pPr>
      <w:r w:rsidRPr="00E52C1E">
        <w:t>DNS rekonstrukce a modernizace kina Petra Bezruče ve Frýdku – Místku byla zpracována na podkladě vítězného soutěžního návrhu RadaArchitekti s.r.o. z roku 2014 doplněného o nové požadavky objednatele na prověření při dopracování návrhu stavby, kt</w:t>
      </w:r>
      <w:r>
        <w:t xml:space="preserve">eré vyplývají z přílohy č. 1 SO  </w:t>
      </w:r>
      <w:r w:rsidRPr="00E52C1E">
        <w:t>a připomínek v průběhů zpracování DNS:</w:t>
      </w:r>
    </w:p>
    <w:p w:rsidRPr="00E52C1E" w:rsidR="00F74A3E" w:rsidP="00434222" w:rsidRDefault="00F74A3E">
      <w:pPr>
        <w:pStyle w:val="Heading9"/>
        <w:numPr>
          <w:ilvl w:val="0"/>
          <w:numId w:val="18"/>
        </w:numPr>
        <w:ind w:left="641" w:hanging="357"/>
      </w:pPr>
      <w:r w:rsidRPr="00E52C1E">
        <w:rPr>
          <w:rStyle w:val="A2"/>
          <w:color w:val="auto"/>
          <w:sz w:val="20"/>
          <w:szCs w:val="20"/>
        </w:rPr>
        <w:t xml:space="preserve">PARKOVÁNÍ </w:t>
      </w:r>
    </w:p>
    <w:p w:rsidRPr="00E52C1E" w:rsidR="00F74A3E" w:rsidP="008A5F80" w:rsidRDefault="00F74A3E">
      <w:pPr>
        <w:pStyle w:val="TCRTEXT"/>
        <w:rPr>
          <w:rStyle w:val="A2"/>
          <w:color w:val="auto"/>
          <w:sz w:val="20"/>
          <w:szCs w:val="20"/>
        </w:rPr>
      </w:pPr>
      <w:r w:rsidRPr="00E52C1E">
        <w:rPr>
          <w:color w:val="auto"/>
        </w:rPr>
        <w:t>možnost výstavby parkovacího domu / jiné parkovací možnosti na pozemcích investora</w:t>
      </w:r>
    </w:p>
    <w:p w:rsidRPr="00E52C1E" w:rsidR="00F74A3E" w:rsidP="00F772E1" w:rsidRDefault="00F74A3E">
      <w:pPr>
        <w:pStyle w:val="Odstavecseseznamem2"/>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Součástí návrhu je umístění parkovacího domu v zastavitelné ploše na pozemku města v části bývalého parkoviště.</w:t>
      </w:r>
    </w:p>
    <w:p w:rsidRPr="00E52C1E" w:rsidR="00F74A3E" w:rsidP="00434222" w:rsidRDefault="00F74A3E">
      <w:pPr>
        <w:pStyle w:val="Heading9"/>
        <w:numPr>
          <w:ilvl w:val="0"/>
          <w:numId w:val="18"/>
        </w:numPr>
        <w:ind w:left="641" w:hanging="357"/>
      </w:pPr>
      <w:r w:rsidRPr="00E52C1E">
        <w:rPr>
          <w:rStyle w:val="A2"/>
          <w:color w:val="auto"/>
          <w:sz w:val="20"/>
          <w:szCs w:val="20"/>
        </w:rPr>
        <w:t xml:space="preserve">POJEZDOVÉ PLOCHY </w:t>
      </w:r>
    </w:p>
    <w:p w:rsidRPr="00E52C1E" w:rsidR="00F74A3E" w:rsidP="008A5F80" w:rsidRDefault="00F74A3E">
      <w:pPr>
        <w:pStyle w:val="TCRTEXT"/>
        <w:rPr>
          <w:rStyle w:val="A2"/>
          <w:color w:val="auto"/>
          <w:sz w:val="20"/>
          <w:szCs w:val="20"/>
        </w:rPr>
      </w:pPr>
      <w:r w:rsidRPr="00E52C1E">
        <w:rPr>
          <w:rStyle w:val="A2"/>
          <w:color w:val="auto"/>
          <w:sz w:val="20"/>
          <w:szCs w:val="20"/>
        </w:rPr>
        <w:t>příjezd vozidel IZS na náměstí Evropy</w:t>
      </w:r>
    </w:p>
    <w:p w:rsidRPr="00E52C1E" w:rsidR="00F74A3E" w:rsidP="008A5F80" w:rsidRDefault="00F74A3E">
      <w:pPr>
        <w:pStyle w:val="Odstavecseseznamem2"/>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Vjezd vozidel na náměstí Evropy je možný z obslužné zásobovací komunikace napojené na ulici Bezručova, viz grafická část - situace nový stav.  Rozsah zpevněných pojezdových ploch a místo dojezdu pro těžká nákladní vozidla IZS bude řešen v dalších stupních PD. </w:t>
      </w:r>
    </w:p>
    <w:p w:rsidRPr="00E52C1E" w:rsidR="00F74A3E" w:rsidP="00434222" w:rsidRDefault="00F74A3E">
      <w:pPr>
        <w:pStyle w:val="Heading9"/>
        <w:numPr>
          <w:ilvl w:val="0"/>
          <w:numId w:val="18"/>
        </w:numPr>
        <w:ind w:left="641" w:hanging="357"/>
      </w:pPr>
      <w:r w:rsidRPr="00E52C1E">
        <w:rPr>
          <w:rStyle w:val="A2"/>
          <w:color w:val="auto"/>
          <w:sz w:val="20"/>
          <w:szCs w:val="20"/>
        </w:rPr>
        <w:t xml:space="preserve">FASÁDA </w:t>
      </w:r>
    </w:p>
    <w:p w:rsidRPr="00E52C1E" w:rsidR="00F74A3E" w:rsidP="008A5F80" w:rsidRDefault="00F74A3E">
      <w:pPr>
        <w:pStyle w:val="TCRTEXT"/>
        <w:rPr>
          <w:color w:val="auto"/>
        </w:rPr>
      </w:pPr>
      <w:r w:rsidRPr="00E52C1E">
        <w:rPr>
          <w:rStyle w:val="A2"/>
          <w:color w:val="auto"/>
          <w:sz w:val="20"/>
          <w:szCs w:val="20"/>
        </w:rPr>
        <w:t xml:space="preserve">způsob řešení navržené technologie </w:t>
      </w:r>
    </w:p>
    <w:p w:rsidRPr="00E52C1E" w:rsidR="00F74A3E" w:rsidP="008A5F80" w:rsidRDefault="00F74A3E">
      <w:pPr>
        <w:pStyle w:val="Odstavecseseznamem2"/>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Podrobněji popsáno v textové části v bodě 5f.</w:t>
      </w:r>
    </w:p>
    <w:p w:rsidRPr="00E52C1E" w:rsidR="00F74A3E" w:rsidP="00434222" w:rsidRDefault="00F74A3E">
      <w:pPr>
        <w:pStyle w:val="Heading9"/>
        <w:numPr>
          <w:ilvl w:val="0"/>
          <w:numId w:val="18"/>
        </w:numPr>
        <w:ind w:left="641" w:hanging="357"/>
        <w:rPr>
          <w:rStyle w:val="A2"/>
          <w:color w:val="auto"/>
          <w:sz w:val="20"/>
          <w:szCs w:val="20"/>
        </w:rPr>
      </w:pPr>
      <w:r w:rsidRPr="00E52C1E">
        <w:rPr>
          <w:rStyle w:val="A2"/>
          <w:color w:val="auto"/>
          <w:sz w:val="20"/>
          <w:szCs w:val="20"/>
        </w:rPr>
        <w:t xml:space="preserve">DISPOZICE </w:t>
      </w:r>
    </w:p>
    <w:p w:rsidRPr="00E52C1E" w:rsidR="00F74A3E" w:rsidP="008A5F80" w:rsidRDefault="00F74A3E">
      <w:pPr>
        <w:pStyle w:val="TCRTEXT"/>
        <w:rPr>
          <w:color w:val="auto"/>
        </w:rPr>
      </w:pPr>
      <w:r w:rsidRPr="00E52C1E">
        <w:rPr>
          <w:rStyle w:val="A2"/>
          <w:color w:val="auto"/>
          <w:sz w:val="20"/>
          <w:szCs w:val="20"/>
        </w:rPr>
        <w:t xml:space="preserve">šatny pro cca 30 - 40 účinkujících </w:t>
      </w:r>
    </w:p>
    <w:p w:rsidRPr="00E52C1E" w:rsidR="00F74A3E" w:rsidP="008A5F80" w:rsidRDefault="00F74A3E">
      <w:pPr>
        <w:pStyle w:val="TCRTEXT"/>
        <w:rPr>
          <w:color w:val="auto"/>
        </w:rPr>
      </w:pPr>
      <w:r w:rsidRPr="00E52C1E">
        <w:rPr>
          <w:rStyle w:val="A2"/>
          <w:color w:val="auto"/>
          <w:sz w:val="20"/>
          <w:szCs w:val="20"/>
        </w:rPr>
        <w:t xml:space="preserve">zkušební sál </w:t>
      </w:r>
    </w:p>
    <w:p w:rsidRPr="00E52C1E" w:rsidR="00F74A3E" w:rsidP="008A5F80" w:rsidRDefault="00F74A3E">
      <w:pPr>
        <w:pStyle w:val="TCRTEXT"/>
        <w:rPr>
          <w:color w:val="auto"/>
        </w:rPr>
      </w:pPr>
      <w:r w:rsidRPr="00E52C1E">
        <w:rPr>
          <w:rStyle w:val="A2"/>
          <w:color w:val="auto"/>
          <w:sz w:val="20"/>
          <w:szCs w:val="20"/>
        </w:rPr>
        <w:t xml:space="preserve">sklady pro stoly a židle </w:t>
      </w:r>
    </w:p>
    <w:p w:rsidRPr="00E52C1E" w:rsidR="00F74A3E" w:rsidP="008A5F80" w:rsidRDefault="00F74A3E">
      <w:pPr>
        <w:pStyle w:val="TCRTEXT"/>
        <w:rPr>
          <w:color w:val="auto"/>
        </w:rPr>
      </w:pPr>
      <w:r w:rsidRPr="00E52C1E">
        <w:rPr>
          <w:rStyle w:val="A2"/>
          <w:color w:val="auto"/>
          <w:sz w:val="20"/>
          <w:szCs w:val="20"/>
        </w:rPr>
        <w:t xml:space="preserve">místnost pro správce budovy </w:t>
      </w:r>
    </w:p>
    <w:p w:rsidRPr="00E52C1E" w:rsidR="00F74A3E" w:rsidP="008A5F80" w:rsidRDefault="00F74A3E">
      <w:pPr>
        <w:pStyle w:val="TCRTEXT"/>
        <w:rPr>
          <w:color w:val="auto"/>
        </w:rPr>
      </w:pPr>
      <w:r w:rsidRPr="00E52C1E">
        <w:rPr>
          <w:rStyle w:val="A2"/>
          <w:color w:val="auto"/>
          <w:sz w:val="20"/>
          <w:szCs w:val="20"/>
        </w:rPr>
        <w:t xml:space="preserve">prostor v šikminách (pod hledištěm) - umístění strojoven </w:t>
      </w:r>
    </w:p>
    <w:p w:rsidRPr="00E52C1E" w:rsidR="00F74A3E" w:rsidP="008A5F80" w:rsidRDefault="00F74A3E">
      <w:pPr>
        <w:pStyle w:val="Odstavecseseznamem2"/>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Podrobněji vyřešeno v grafické části v dispozičním řešení  - viz. půdorysy 1.PP a 1.NP. </w:t>
      </w:r>
    </w:p>
    <w:p w:rsidRPr="00E52C1E" w:rsidR="00F74A3E" w:rsidP="00434222" w:rsidRDefault="00F74A3E">
      <w:pPr>
        <w:pStyle w:val="Heading9"/>
        <w:numPr>
          <w:ilvl w:val="0"/>
          <w:numId w:val="18"/>
        </w:numPr>
        <w:ind w:left="641" w:hanging="357"/>
      </w:pPr>
      <w:r w:rsidRPr="00E52C1E">
        <w:rPr>
          <w:rStyle w:val="A2"/>
          <w:color w:val="auto"/>
          <w:sz w:val="20"/>
          <w:szCs w:val="20"/>
        </w:rPr>
        <w:t xml:space="preserve">DIVADELNÍ TECHNOLOGIE </w:t>
      </w:r>
    </w:p>
    <w:p w:rsidRPr="00E52C1E" w:rsidR="00F74A3E" w:rsidP="008A5F80" w:rsidRDefault="00F74A3E">
      <w:pPr>
        <w:pStyle w:val="TCRTEXT"/>
        <w:rPr>
          <w:color w:val="auto"/>
        </w:rPr>
      </w:pPr>
      <w:r w:rsidRPr="00E52C1E">
        <w:rPr>
          <w:rStyle w:val="A2"/>
          <w:color w:val="auto"/>
          <w:sz w:val="20"/>
          <w:szCs w:val="20"/>
        </w:rPr>
        <w:t xml:space="preserve">možnost realizace provaziště </w:t>
      </w:r>
    </w:p>
    <w:p w:rsidRPr="00E52C1E" w:rsidR="00F74A3E" w:rsidP="008A5F80" w:rsidRDefault="00F74A3E">
      <w:pPr>
        <w:pStyle w:val="TCRTEXT"/>
        <w:rPr>
          <w:color w:val="auto"/>
        </w:rPr>
      </w:pPr>
      <w:r w:rsidRPr="00E52C1E">
        <w:rPr>
          <w:rStyle w:val="A2"/>
          <w:color w:val="auto"/>
          <w:sz w:val="20"/>
          <w:szCs w:val="20"/>
        </w:rPr>
        <w:t xml:space="preserve"> možnost realizace zasouvatelného jeviště s elevací </w:t>
      </w:r>
    </w:p>
    <w:p w:rsidRPr="00E52C1E" w:rsidR="00F74A3E" w:rsidP="008A5F80" w:rsidRDefault="00F74A3E">
      <w:pPr>
        <w:pStyle w:val="Odstavecseseznamem2"/>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Podrobněji řešeno v grafické části Řez A-A výkres č.14 a popsáno v textové části v bodě 6h.</w:t>
      </w:r>
    </w:p>
    <w:p w:rsidRPr="00E52C1E" w:rsidR="00F74A3E" w:rsidP="00434222" w:rsidRDefault="00F74A3E">
      <w:pPr>
        <w:pStyle w:val="Heading9"/>
        <w:numPr>
          <w:ilvl w:val="0"/>
          <w:numId w:val="18"/>
        </w:numPr>
        <w:ind w:left="641" w:hanging="357"/>
      </w:pPr>
      <w:r w:rsidRPr="00E52C1E">
        <w:rPr>
          <w:rStyle w:val="A2"/>
          <w:color w:val="auto"/>
          <w:sz w:val="20"/>
          <w:szCs w:val="20"/>
        </w:rPr>
        <w:t xml:space="preserve">PŘEDBĚŽNÉ NÁKLADY STAVBY </w:t>
      </w:r>
    </w:p>
    <w:p w:rsidRPr="00E52C1E" w:rsidR="00F74A3E" w:rsidP="003605B6" w:rsidRDefault="00F74A3E">
      <w:pPr>
        <w:pStyle w:val="Odstavecseseznamem2"/>
        <w:spacing w:before="0"/>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Podrobněji popsáno v textové části v bodě 8 - Investiční a provozní náklady.</w:t>
      </w:r>
    </w:p>
    <w:p w:rsidRPr="00E52C1E" w:rsidR="00F74A3E" w:rsidP="003605B6" w:rsidRDefault="00F74A3E">
      <w:pPr>
        <w:pStyle w:val="Heading9"/>
        <w:numPr>
          <w:ilvl w:val="0"/>
          <w:numId w:val="18"/>
        </w:numPr>
        <w:ind w:left="641" w:hanging="357"/>
      </w:pPr>
      <w:r w:rsidRPr="00E52C1E">
        <w:rPr>
          <w:rStyle w:val="A2"/>
          <w:color w:val="auto"/>
          <w:sz w:val="20"/>
          <w:szCs w:val="20"/>
        </w:rPr>
        <w:t>PRODLOUŽENÍ JEVIŠTĚ A ZVÝŠENÍ PROVAZIŠTĚ</w:t>
      </w:r>
    </w:p>
    <w:p w:rsidRPr="00E52C1E" w:rsidR="00F74A3E" w:rsidP="003605B6" w:rsidRDefault="00F74A3E">
      <w:pPr>
        <w:pStyle w:val="Odstavecseseznamem2"/>
        <w:spacing w:before="0"/>
        <w:rPr>
          <w:rStyle w:val="A2"/>
          <w:color w:val="auto"/>
          <w:sz w:val="22"/>
          <w:szCs w:val="22"/>
        </w:rPr>
      </w:pPr>
      <w:r w:rsidRPr="00E52C1E">
        <w:rPr>
          <w:rStyle w:val="A2"/>
          <w:i/>
          <w:iCs/>
          <w:color w:val="auto"/>
          <w:sz w:val="22"/>
          <w:szCs w:val="22"/>
        </w:rPr>
        <w:t>Řešení v DNS:</w:t>
      </w:r>
      <w:r w:rsidRPr="00E52C1E">
        <w:rPr>
          <w:rStyle w:val="A2"/>
          <w:color w:val="auto"/>
          <w:sz w:val="22"/>
          <w:szCs w:val="22"/>
        </w:rPr>
        <w:t xml:space="preserve"> Podrobněji řešeno v grafické části, Půdorys 1.NP a 2.NP, Řez A-A</w:t>
      </w:r>
    </w:p>
    <w:p w:rsidRPr="00E52C1E" w:rsidR="00F74A3E" w:rsidP="008A5F80" w:rsidRDefault="00F74A3E">
      <w:pPr>
        <w:pStyle w:val="Odstavecseseznamem2"/>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ÚDAJE O PŮVODNÍ PROJEKTOVÉ DOKUMENTACI</w:t>
      </w:r>
    </w:p>
    <w:p w:rsidRPr="00E52C1E" w:rsidR="00F74A3E" w:rsidP="00F5693F" w:rsidRDefault="00F74A3E">
      <w:pPr>
        <w:spacing w:before="0"/>
      </w:pPr>
      <w:r w:rsidRPr="00E52C1E">
        <w:t xml:space="preserve">Zpracovatel měl k dispozici neúplnou původní projektovou dokumentaci pro realizaci stavby z roku 1966, zpracovanou ve Stavoprojektu Ostrava. </w:t>
      </w:r>
    </w:p>
    <w:p w:rsidRPr="00E52C1E" w:rsidR="00F74A3E" w:rsidP="009B7B0F" w:rsidRDefault="00F74A3E">
      <w:pPr>
        <w:spacing w:before="0"/>
      </w:pPr>
      <w:r w:rsidRPr="00E52C1E">
        <w:t>Autor a hlavní architekt je v dokumentaci uváděn Ing. Arch. Ivo Šlosar.</w:t>
      </w:r>
    </w:p>
    <w:p w:rsidRPr="00E52C1E" w:rsidR="00F74A3E" w:rsidP="009B7B0F" w:rsidRDefault="00F74A3E">
      <w:pPr>
        <w:spacing w:before="0"/>
      </w:pPr>
    </w:p>
    <w:p w:rsidRPr="00E52C1E" w:rsidR="00F74A3E" w:rsidP="009B7B0F" w:rsidRDefault="00F74A3E">
      <w:pPr>
        <w:spacing w:before="0"/>
      </w:pPr>
    </w:p>
    <w:p w:rsidRPr="00E52C1E" w:rsidR="00F74A3E" w:rsidP="00434222" w:rsidRDefault="00F74A3E">
      <w:pPr>
        <w:pStyle w:val="Heading1"/>
        <w:numPr>
          <w:ilvl w:val="0"/>
          <w:numId w:val="13"/>
        </w:numPr>
        <w:ind w:left="284" w:hanging="284"/>
      </w:pPr>
      <w:r w:rsidRPr="00E52C1E">
        <w:t>Zhodnocení výsledků průzkumů</w:t>
      </w:r>
    </w:p>
    <w:p w:rsidRPr="00E52C1E" w:rsidR="00F74A3E" w:rsidP="00434222" w:rsidRDefault="00F74A3E">
      <w:pPr>
        <w:pStyle w:val="Heading2"/>
        <w:numPr>
          <w:ilvl w:val="0"/>
          <w:numId w:val="17"/>
        </w:numPr>
        <w:ind w:left="928" w:hanging="644"/>
        <w:rPr>
          <w:sz w:val="24"/>
          <w:szCs w:val="24"/>
        </w:rPr>
      </w:pPr>
      <w:r w:rsidRPr="00E52C1E">
        <w:rPr>
          <w:sz w:val="24"/>
          <w:szCs w:val="24"/>
        </w:rPr>
        <w:t>VÝČET PROVEDENÝCH PRŮZKUMŮ A MĚŘENÍ</w:t>
      </w:r>
    </w:p>
    <w:p w:rsidRPr="00E52C1E" w:rsidR="00F74A3E" w:rsidP="00F5693F" w:rsidRDefault="00F74A3E">
      <w:pPr>
        <w:spacing w:before="0"/>
      </w:pPr>
      <w:r w:rsidRPr="00E52C1E">
        <w:t>V rámci přípravy zakázky před zahájením prací na stupni DNS byly v objektu kina Petra Bezruče provedeny a získány:</w:t>
      </w:r>
    </w:p>
    <w:p w:rsidRPr="00E52C1E" w:rsidR="00F74A3E" w:rsidP="008A5F80" w:rsidRDefault="00F74A3E">
      <w:pPr>
        <w:pStyle w:val="TCRTEXT"/>
        <w:rPr>
          <w:color w:val="auto"/>
        </w:rPr>
      </w:pPr>
      <w:r w:rsidRPr="00E52C1E">
        <w:rPr>
          <w:color w:val="auto"/>
        </w:rPr>
        <w:t xml:space="preserve">stavebně – technické průzkumy základových a nadzemních konstrukcí pro účely zjištění skutečného stavu stavebních konstrukcí a stavebních změn, včetně statiky objektu. </w:t>
      </w:r>
    </w:p>
    <w:p w:rsidRPr="00E52C1E" w:rsidR="00F74A3E" w:rsidP="008A5F80" w:rsidRDefault="00F74A3E">
      <w:pPr>
        <w:pStyle w:val="TCRTEXT"/>
        <w:rPr>
          <w:color w:val="auto"/>
        </w:rPr>
      </w:pPr>
      <w:r w:rsidRPr="00E52C1E">
        <w:rPr>
          <w:color w:val="auto"/>
        </w:rPr>
        <w:t>inženýrsko - geologický a hydrologický průzkum zájmového území pozemku budoucího parkovacího domu</w:t>
      </w:r>
    </w:p>
    <w:p w:rsidRPr="00E52C1E" w:rsidR="00F74A3E" w:rsidP="008A5F80" w:rsidRDefault="00F74A3E">
      <w:pPr>
        <w:pStyle w:val="TCRTEXT"/>
        <w:rPr>
          <w:color w:val="auto"/>
        </w:rPr>
      </w:pPr>
      <w:r w:rsidRPr="00E52C1E">
        <w:rPr>
          <w:color w:val="auto"/>
        </w:rPr>
        <w:t>radonový průzkum</w:t>
      </w:r>
    </w:p>
    <w:p w:rsidRPr="00E52C1E" w:rsidR="00F74A3E" w:rsidP="008A5F80" w:rsidRDefault="00F74A3E">
      <w:pPr>
        <w:pStyle w:val="TCRTEXT"/>
        <w:rPr>
          <w:color w:val="auto"/>
        </w:rPr>
      </w:pPr>
      <w:r w:rsidRPr="00E52C1E">
        <w:rPr>
          <w:color w:val="auto"/>
        </w:rPr>
        <w:t>geodetické měření, které ověřovalo soulad realizované stavby s původní realizační dokumentací</w:t>
      </w:r>
    </w:p>
    <w:p w:rsidRPr="00E52C1E" w:rsidR="00F74A3E" w:rsidP="008A5F80" w:rsidRDefault="00F74A3E">
      <w:pPr>
        <w:pStyle w:val="TCRTEXT"/>
        <w:rPr>
          <w:color w:val="auto"/>
        </w:rPr>
      </w:pPr>
      <w:r w:rsidRPr="00E52C1E">
        <w:rPr>
          <w:color w:val="auto"/>
        </w:rPr>
        <w:t xml:space="preserve">geodetické měření - výškopis a polohopis řešeného pozemku včetně zakreslení a vyšetření stávajících sítí </w:t>
      </w:r>
    </w:p>
    <w:p w:rsidRPr="00E52C1E" w:rsidR="00F74A3E" w:rsidP="0085782B" w:rsidRDefault="00F74A3E">
      <w:pPr>
        <w:pStyle w:val="TCRTEXT"/>
        <w:rPr>
          <w:color w:val="auto"/>
        </w:rPr>
      </w:pPr>
      <w:r w:rsidRPr="00E52C1E">
        <w:rPr>
          <w:color w:val="auto"/>
        </w:rPr>
        <w:t>byla obstarána stanoviska majitelů a správců o existenci stávajících technických sítí</w:t>
      </w:r>
    </w:p>
    <w:p w:rsidRPr="00E52C1E" w:rsidR="00F74A3E" w:rsidP="00C45223" w:rsidRDefault="00F74A3E">
      <w:pPr>
        <w:pStyle w:val="TCRTEXT"/>
        <w:rPr>
          <w:color w:val="auto"/>
        </w:rPr>
      </w:pPr>
      <w:r w:rsidRPr="00E52C1E">
        <w:rPr>
          <w:color w:val="auto"/>
        </w:rPr>
        <w:t xml:space="preserve">dendrologický průzkum dřevin </w:t>
      </w:r>
    </w:p>
    <w:p w:rsidRPr="00E52C1E" w:rsidR="00F74A3E" w:rsidP="00434222" w:rsidRDefault="00F74A3E">
      <w:pPr>
        <w:pStyle w:val="Heading2"/>
        <w:numPr>
          <w:ilvl w:val="0"/>
          <w:numId w:val="14"/>
        </w:numPr>
        <w:ind w:left="284" w:firstLine="0"/>
        <w:rPr>
          <w:sz w:val="24"/>
          <w:szCs w:val="24"/>
        </w:rPr>
      </w:pPr>
      <w:r w:rsidRPr="00E52C1E">
        <w:rPr>
          <w:sz w:val="24"/>
          <w:szCs w:val="24"/>
        </w:rPr>
        <w:t>ZÁVĚRY A VYHODNOCENÍ PRŮZKUMŮ A MĚŘENÍ</w:t>
      </w:r>
    </w:p>
    <w:p w:rsidRPr="00E52C1E" w:rsidR="00F74A3E" w:rsidP="00F5693F" w:rsidRDefault="00F74A3E">
      <w:pPr>
        <w:spacing w:before="0" w:after="0"/>
      </w:pPr>
      <w:r w:rsidRPr="00E52C1E">
        <w:t xml:space="preserve">Veškeré informace o obstaraných průzkumech byly podrobeny analýze a byly stanoveny priority, které jsou předmětem DNS. Závěry byly shromážděny a uvedeny ve stanovisku „Odborné vyjádření k výsledkům průzkumů“, které zpracoval Generální projektant. </w:t>
      </w:r>
    </w:p>
    <w:p w:rsidRPr="00E52C1E" w:rsidR="00F74A3E" w:rsidP="00434222" w:rsidRDefault="00F74A3E">
      <w:pPr>
        <w:pStyle w:val="Heading9"/>
        <w:numPr>
          <w:ilvl w:val="0"/>
          <w:numId w:val="23"/>
        </w:numPr>
        <w:tabs>
          <w:tab w:val="left" w:pos="709"/>
        </w:tabs>
        <w:spacing w:after="0"/>
        <w:ind w:left="709" w:hanging="425"/>
      </w:pPr>
      <w:r w:rsidRPr="00E52C1E">
        <w:t xml:space="preserve">INŽENÝRSKO-GEOLOGICKÝ PRŮZKUM A POSUDEK VSAKOVÁNÍ </w:t>
      </w:r>
    </w:p>
    <w:p w:rsidRPr="00E52C1E" w:rsidR="00F74A3E" w:rsidP="00F5693F" w:rsidRDefault="00F74A3E">
      <w:pPr>
        <w:spacing w:before="0"/>
      </w:pPr>
      <w:r w:rsidRPr="00E52C1E">
        <w:t>Informace uvedené v IGP jsou dostačujícím podkladem pro vypracování dalších stupňů dokumentace předmětné stavby „Rekonstrukce a modernizace kina Petra Bezruče“, pro navrhování základových konstrukcí, stavebně konstrukčního řešení objektu garáží a stejně tak i pro řešení přípravy staveniště a veškerých zemních prací.</w:t>
      </w:r>
    </w:p>
    <w:p w:rsidRPr="00E52C1E" w:rsidR="00F74A3E" w:rsidP="003D78BF" w:rsidRDefault="00F74A3E">
      <w:pPr>
        <w:spacing w:before="0"/>
      </w:pPr>
      <w:r w:rsidRPr="00E52C1E">
        <w:t>IGP novostavbu garáží v závěru hodnotí jako stavbu náročnou a zároveň doporučuje, aby se při její realizaci postupovalo podle zásad 3. geotechnické kategorie. Avšak dle zadavatele, resp. GP, i dle aktuálně platné normy ČSN EN 1997-1 Navrhování geotechnických konstrukcí spadá dvoupodlažní objekt částečně podzemních garáží do 2. geotechnické kategorie. Při jeho návrhu a provádění (i pro terénní a laboratorní zkoušky) je tak možno používat kvantitativní geotechnické údaje a rozbory a mohou se aplikovat běžné rutinní postupy.</w:t>
      </w:r>
    </w:p>
    <w:p w:rsidRPr="00E52C1E" w:rsidR="00F74A3E" w:rsidP="003D78BF" w:rsidRDefault="00F74A3E">
      <w:pPr>
        <w:spacing w:before="0"/>
      </w:pPr>
      <w:r w:rsidRPr="00E52C1E">
        <w:t xml:space="preserve">IGP je dostatečně odborně profesně zpracován v potřebné požadované podrobnosti, která odpovídá zadání a je možné z něj čerpat veškeré informace a podklady k vypracování projektové dokumentace dalších stupňů a návrhu stavebně-konstrukčního řešení zamýšlených stavebních objektů. </w:t>
      </w:r>
    </w:p>
    <w:p w:rsidRPr="00E52C1E" w:rsidR="00F74A3E" w:rsidP="003D78BF" w:rsidRDefault="00F74A3E">
      <w:pPr>
        <w:spacing w:before="0"/>
        <w:rPr>
          <w:b/>
          <w:bCs/>
          <w:u w:val="single"/>
        </w:rPr>
      </w:pPr>
      <w:r w:rsidRPr="00E52C1E">
        <w:t xml:space="preserve">Z IGP nevyplynuly žádné neočekávané skutečnosti, které by projektant považoval za mimořádné a které by předznamenávaly navrhnout a dále realizovat zakládání stavby a stavebně-konstrukčního řešení stavebních objektů mimořádnými a náročnými technologiemi provádění s parametry výrazné ekonomické náročnosti. </w:t>
      </w:r>
    </w:p>
    <w:p w:rsidRPr="00E52C1E" w:rsidR="00F74A3E" w:rsidP="00434222" w:rsidRDefault="00F74A3E">
      <w:pPr>
        <w:pStyle w:val="Heading9"/>
        <w:numPr>
          <w:ilvl w:val="0"/>
          <w:numId w:val="18"/>
        </w:numPr>
        <w:ind w:left="641" w:hanging="357"/>
      </w:pPr>
      <w:r w:rsidRPr="00E52C1E">
        <w:t xml:space="preserve">ZPRÁVA O PROVEDENÍ STAVEBNĚ - TECHNICKÉHO PRŮZKUMU OBJEKTU </w:t>
      </w:r>
    </w:p>
    <w:p w:rsidRPr="00E52C1E" w:rsidR="00F74A3E" w:rsidP="00F5693F" w:rsidRDefault="00F74A3E">
      <w:pPr>
        <w:spacing w:before="0"/>
      </w:pPr>
      <w:r w:rsidRPr="00E52C1E">
        <w:t xml:space="preserve">ST průzkum dle požadavku zadavatele vyhodnotil všechny odebrané vzorky konstrukcí včetně podzákladí a podrobil je požadovaným zkouškám a laboratorně doložené diagnóze, kterou přehledně zaznamenal v elaborátu.  </w:t>
      </w:r>
    </w:p>
    <w:p w:rsidRPr="00E52C1E" w:rsidR="00F74A3E" w:rsidP="003D78BF" w:rsidRDefault="00F74A3E">
      <w:pPr>
        <w:spacing w:before="0"/>
      </w:pPr>
      <w:r w:rsidRPr="00E52C1E">
        <w:t xml:space="preserve">V rámci ST průzkumu zjištěné a změřené hodnoty (rozměry, průřezy, kvality materiálů, atd.) </w:t>
      </w:r>
      <w:r w:rsidRPr="00E52C1E">
        <w:rPr>
          <w:i/>
          <w:iCs/>
        </w:rPr>
        <w:t>(viz. výše kromě zmíněných)</w:t>
      </w:r>
      <w:r w:rsidRPr="00E52C1E">
        <w:t xml:space="preserve"> přibližně (s výrobními a montážními odchylkami) odpovídají hodnotám uvedeným v dochované části původní dokumentace z roku 1966 (konstruktivní část) včetně statické části i samotného statického výpočtu, resp. jeho dochované části.</w:t>
      </w:r>
    </w:p>
    <w:p w:rsidRPr="00E52C1E" w:rsidR="00F74A3E" w:rsidP="005A449E" w:rsidRDefault="00F74A3E">
      <w:pPr>
        <w:spacing w:before="0"/>
        <w:ind w:left="0"/>
      </w:pPr>
    </w:p>
    <w:p w:rsidRPr="00E52C1E" w:rsidR="00F74A3E" w:rsidP="003D78BF" w:rsidRDefault="00F74A3E">
      <w:pPr>
        <w:spacing w:before="0"/>
      </w:pPr>
      <w:r w:rsidRPr="00E52C1E">
        <w:t>Pevnost betonu základových konstrukcí byla zjištěna nedestruktivními tvrdoměrnými nebo špičákovými metodami  - Schmidtovým kladívkem bylo provedeno 20 měření pevnosti s výsledkem:</w:t>
      </w:r>
    </w:p>
    <w:p w:rsidRPr="00E52C1E" w:rsidR="00F74A3E" w:rsidP="0047605E" w:rsidRDefault="00F74A3E">
      <w:pPr>
        <w:ind w:firstLine="425"/>
      </w:pPr>
      <w:r w:rsidRPr="00E52C1E">
        <w:t>Sonda K1 – spodní část patky – 15,1 MPa třída betonu  C12/15</w:t>
      </w:r>
    </w:p>
    <w:p w:rsidRPr="00E52C1E" w:rsidR="00F74A3E" w:rsidP="0047605E" w:rsidRDefault="00F74A3E">
      <w:pPr>
        <w:spacing w:before="0"/>
        <w:ind w:firstLine="425"/>
      </w:pPr>
      <w:r w:rsidRPr="00E52C1E">
        <w:t>Sonda K1 horní část patky – 9,3 MPa třída betonu C 6/7,5 – C 8/10</w:t>
      </w:r>
    </w:p>
    <w:p w:rsidRPr="00E52C1E" w:rsidR="00F74A3E" w:rsidP="0047605E" w:rsidRDefault="00F74A3E">
      <w:pPr>
        <w:spacing w:before="0"/>
        <w:ind w:firstLine="425"/>
      </w:pPr>
      <w:r w:rsidRPr="00E52C1E">
        <w:t>Sonda K2 – 15,8 MPa třída betonu C 12/15</w:t>
      </w:r>
    </w:p>
    <w:p w:rsidRPr="00E52C1E" w:rsidR="00F74A3E" w:rsidP="003D78BF" w:rsidRDefault="00F74A3E">
      <w:pPr>
        <w:spacing w:before="0"/>
        <w:rPr>
          <w:strike/>
        </w:rPr>
      </w:pPr>
      <w:r w:rsidRPr="00E52C1E">
        <w:t>Zjištěné hodnoty potvrdily kvalitu betonu základových konstrukcí obvyklou u takto prováděných staveb. Odchylky kvality betonu od projektované skutečnosti nejsou zásadní a nebrání v postupu uvažované rekonstrukce s použitím těchto základových konstrukcí. Zjištěná koroze výztuže v základových konstrukcích není zásadního významu. Nalezená místa s výskytem koroze budou při rekonstrukci ošetřena a obnažená místa s korozí vyspravena sanačními prostředky tak, aby nedocházelo k jejímu dalšímu rozvoji.</w:t>
      </w:r>
    </w:p>
    <w:p w:rsidRPr="00E52C1E" w:rsidR="00F74A3E" w:rsidP="003D78BF" w:rsidRDefault="00F74A3E">
      <w:pPr>
        <w:spacing w:before="0"/>
      </w:pPr>
    </w:p>
    <w:p w:rsidRPr="00E52C1E" w:rsidR="00F74A3E" w:rsidP="0000106A" w:rsidRDefault="00F74A3E">
      <w:pPr>
        <w:spacing w:before="0"/>
      </w:pPr>
      <w:r w:rsidRPr="00E52C1E">
        <w:t>Pevnost betonu svislých konstrukcí – sloupů (celkem 33měření po 3-5 měřeních v 1.PP a 2.NP na 9 sloupech) byla zjištěna nedestruktivními tvrdoměrnými nebo špičákovými metodami - Schmidtovým kladívkem bylo provedeno 20 měření pevnosti. Zároveň bylo zkoumáno a prověřeno umístění výztuže a její kvalita. Rovněž byla zjišťována na všech zkoušených konstrukcích zkouška karbonatace betonu.</w:t>
      </w:r>
    </w:p>
    <w:p w:rsidRPr="00E52C1E" w:rsidR="00F74A3E" w:rsidP="003D78BF" w:rsidRDefault="00F74A3E">
      <w:pPr>
        <w:spacing w:before="0"/>
      </w:pPr>
      <w:r w:rsidRPr="00E52C1E">
        <w:t>Pevnost betonu na sloupech v 1.PP odpovídá zatřídění betonu C16/20</w:t>
      </w:r>
    </w:p>
    <w:p w:rsidRPr="00E52C1E" w:rsidR="00F74A3E" w:rsidP="003D78BF" w:rsidRDefault="00F74A3E">
      <w:pPr>
        <w:spacing w:before="0"/>
      </w:pPr>
      <w:r w:rsidRPr="00E52C1E">
        <w:t>Pevnost betonu na sloupech v 2.NP odpovídá zatřídění betonu C25/30</w:t>
      </w:r>
    </w:p>
    <w:p w:rsidRPr="00E52C1E" w:rsidR="00F74A3E" w:rsidP="003D78BF" w:rsidRDefault="00F74A3E">
      <w:pPr>
        <w:spacing w:before="0"/>
      </w:pPr>
    </w:p>
    <w:p w:rsidRPr="00E52C1E" w:rsidR="00F74A3E" w:rsidP="003D78BF" w:rsidRDefault="00F74A3E">
      <w:pPr>
        <w:spacing w:before="0"/>
      </w:pPr>
      <w:r w:rsidRPr="00E52C1E">
        <w:t>ST průzkum zaznamenal poruchy a trhliny v konstrukcích a zdivu, které odpovídají stáří stavby a jejímu dotvarování a které neznamenají snížení bezpečnosti, stability a konstrukčních vlastností nosných částí stavby.</w:t>
      </w:r>
    </w:p>
    <w:p w:rsidRPr="00E52C1E" w:rsidR="00F74A3E" w:rsidP="003D78BF" w:rsidRDefault="00F74A3E">
      <w:pPr>
        <w:spacing w:before="0"/>
      </w:pPr>
      <w:r w:rsidRPr="00E52C1E">
        <w:t>Poruchy budou v průběhu přípravy a realizace stavby dále sledovány. Na místa s trhlinami v nosných konstrukcích budou realizovány sádrové terče, které budou po čase vyhodnoceny. V dalších stupních dokumentace po vyhodnocení případných změn u trhlin nosných konstrukcí bude navrženo stavebně konstrukční řešení opravy.</w:t>
      </w:r>
    </w:p>
    <w:p w:rsidRPr="00E52C1E" w:rsidR="00F74A3E" w:rsidP="003D78BF" w:rsidRDefault="00F74A3E">
      <w:pPr>
        <w:spacing w:before="0"/>
      </w:pPr>
      <w:r w:rsidRPr="00E52C1E">
        <w:t>Informace uvedené v ST průzkumu jsou dostačujícím podkladem pro vypracování dalších stupňů dokumentace předmětné stavby „Rekonstrukce a modernizace kina Petra Bezruče“, a to zejména pro posouzení stávajících konstrukcí a jejich použití v součinnosti s novými konstrukcemi a novými normovými hodnotami v navrhované rekonstrukci.</w:t>
      </w:r>
    </w:p>
    <w:p w:rsidRPr="00E52C1E" w:rsidR="00F74A3E" w:rsidP="003D78BF" w:rsidRDefault="00F74A3E">
      <w:pPr>
        <w:spacing w:before="0"/>
      </w:pPr>
      <w:r w:rsidRPr="00E52C1E">
        <w:t xml:space="preserve">ST průzkum neprokázal v odebraných vzorcích přítomnost hlinitanových cementů. Z průzkumu nevyplynuly žádné neočekávané skutečnosti, které by projektant považoval za mimořádné a které by předznamenávaly navrhnout a dále realizovat mimořádné zesilování stávajících základových a nadzemních konstrukcí stavby nadstandardními technologiemi s mimořádnými nároky na provádění a s parametry výrazné ekonomické náročnosti. </w:t>
      </w:r>
    </w:p>
    <w:p w:rsidRPr="00E52C1E" w:rsidR="00F74A3E" w:rsidP="00434222" w:rsidRDefault="00F74A3E">
      <w:pPr>
        <w:pStyle w:val="Heading9"/>
        <w:numPr>
          <w:ilvl w:val="0"/>
          <w:numId w:val="18"/>
        </w:numPr>
        <w:ind w:left="641" w:hanging="357"/>
      </w:pPr>
      <w:r w:rsidRPr="00E52C1E">
        <w:t>RADONOVÝ PRŮZKUM</w:t>
      </w:r>
    </w:p>
    <w:p w:rsidRPr="00E52C1E" w:rsidR="00F74A3E" w:rsidP="00F5693F" w:rsidRDefault="00F74A3E">
      <w:pPr>
        <w:spacing w:before="0"/>
      </w:pPr>
      <w:r w:rsidRPr="00E52C1E">
        <w:t xml:space="preserve">Protokol potvrdil požadavky dle vyhlášky 307/02 Sb. (o radiační ochraně) na směrnou hodnotu objemové aktivity radonu v měřeném objektu. </w:t>
      </w:r>
    </w:p>
    <w:p w:rsidRPr="00E52C1E" w:rsidR="00F74A3E" w:rsidP="003D78BF" w:rsidRDefault="00F74A3E">
      <w:pPr>
        <w:spacing w:before="0"/>
      </w:pPr>
      <w:r w:rsidRPr="00E52C1E">
        <w:t xml:space="preserve">Elaborát potvrdil, že nejsou potřeba nepředpokládaná mimořádná opatření proti pronikání radonu. </w:t>
      </w:r>
    </w:p>
    <w:p w:rsidRPr="00E52C1E" w:rsidR="00F74A3E" w:rsidP="003D78BF" w:rsidRDefault="00F74A3E">
      <w:pPr>
        <w:spacing w:before="0" w:after="0"/>
      </w:pPr>
    </w:p>
    <w:p w:rsidRPr="00E52C1E" w:rsidR="00F74A3E" w:rsidP="003D78BF" w:rsidRDefault="00F74A3E">
      <w:pPr>
        <w:spacing w:before="0" w:after="0"/>
      </w:pPr>
    </w:p>
    <w:p w:rsidRPr="00E52C1E" w:rsidR="00F74A3E" w:rsidP="00434222" w:rsidRDefault="00F74A3E">
      <w:pPr>
        <w:pStyle w:val="Heading1"/>
        <w:numPr>
          <w:ilvl w:val="0"/>
          <w:numId w:val="13"/>
        </w:numPr>
        <w:ind w:left="284" w:hanging="284"/>
        <w:rPr>
          <w:u w:val="single"/>
        </w:rPr>
      </w:pPr>
      <w:r w:rsidRPr="00E52C1E">
        <w:rPr>
          <w:u w:val="single"/>
        </w:rPr>
        <w:t>Popis současného stavu</w:t>
      </w:r>
    </w:p>
    <w:p w:rsidRPr="00E52C1E" w:rsidR="00F74A3E" w:rsidP="00F37235" w:rsidRDefault="00F74A3E">
      <w:pPr>
        <w:pStyle w:val="Heading2"/>
        <w:numPr>
          <w:ilvl w:val="0"/>
          <w:numId w:val="40"/>
        </w:numPr>
        <w:ind w:left="709" w:hanging="425"/>
        <w:rPr>
          <w:sz w:val="24"/>
          <w:szCs w:val="24"/>
        </w:rPr>
      </w:pPr>
      <w:r w:rsidRPr="00E52C1E">
        <w:rPr>
          <w:sz w:val="24"/>
          <w:szCs w:val="24"/>
        </w:rPr>
        <w:t>ÚDAJE O HISTORII MÍSTA A STAVBY</w:t>
      </w:r>
    </w:p>
    <w:p w:rsidRPr="00E52C1E" w:rsidR="00F74A3E" w:rsidP="00F5693F" w:rsidRDefault="00F74A3E">
      <w:pPr>
        <w:spacing w:before="0"/>
      </w:pPr>
      <w:r w:rsidRPr="00E52C1E">
        <w:t>Přestavba Frýdku-Místku probíhala od roku 1963. Prvními obytnými soubory byla sídliště Riviera I a II a Bezručovo. Nárůst počtu obyvatel v této lokalitě vyžadoval i nové objekty občanské vybavenosti. Tak vzniklo nové obchodní a kulturní centrum – obchodní dům Riviera (v době vzniku měl význam pro celý Místek) a kino Petra Bezruče. Součástí tohoto centra byl i park. Kromě výsadby zeleně tu byl i poměrně velký okrasný bazén s fontánou, chodníky, lavičky a veřejné osvětlení. Parkem probíhala i páteřní pěší trasa z centra Místku do sídliště Riviera II. Park od severu ohraničovala ulice Bezručova a budova kina, od západu ulice Frýdlantská, od jihu areál ZŠ a od východu budova obchodního domu.</w:t>
      </w:r>
    </w:p>
    <w:p w:rsidRPr="00E52C1E" w:rsidR="00F74A3E" w:rsidP="003D78BF" w:rsidRDefault="00F74A3E">
      <w:pPr>
        <w:spacing w:before="0"/>
      </w:pPr>
      <w:r w:rsidRPr="00E52C1E">
        <w:t xml:space="preserve">Kino Petra Bezruče bylo postaveno v roce 1972. Stavba byla postavena v duchu socialistického realismu podle projektu architekta Ivo Šlosara zaměstnaného v tehdejším Stavoprojektu Ostrava. </w:t>
      </w:r>
    </w:p>
    <w:p w:rsidRPr="00E52C1E" w:rsidR="00F74A3E" w:rsidP="003D78BF" w:rsidRDefault="00F74A3E">
      <w:pPr>
        <w:spacing w:before="0"/>
      </w:pPr>
      <w:r w:rsidRPr="00E52C1E">
        <w:t>Úprava celého prostoru parku byla dokončena okolo roku 1970.</w:t>
      </w:r>
    </w:p>
    <w:p w:rsidRPr="00E52C1E" w:rsidR="00F74A3E" w:rsidP="003D78B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POPIS SOUČASNÉHO TECHNICKÉHO VYBAVENÍ STAVBY A ZNÁMÝCH TECHNOLOGICKÝCH ZMĚN A OPRAV</w:t>
      </w:r>
    </w:p>
    <w:p w:rsidRPr="00E52C1E" w:rsidR="00F74A3E" w:rsidP="00F5693F" w:rsidRDefault="00F74A3E">
      <w:pPr>
        <w:spacing w:before="0"/>
      </w:pPr>
      <w:r w:rsidRPr="00E52C1E">
        <w:t>Kino bylo provozováno 36 let. Za tuto dobu nebylo nikdy plně rekonstruováno. Současný stav objektu odpovídá době jejího užívání, interiér a zázemí stavby již nesplňují dnešní stavebně technické standardy a uživatelské nároky.</w:t>
      </w:r>
    </w:p>
    <w:p w:rsidRPr="00E52C1E" w:rsidR="00F74A3E" w:rsidP="003D78BF" w:rsidRDefault="00F74A3E">
      <w:pPr>
        <w:spacing w:before="0"/>
      </w:pPr>
      <w:r w:rsidRPr="00E52C1E">
        <w:t xml:space="preserve">Přibližně v letech 2004 – 2006 se investovaly finanční prostředky do rekonstrukce osvětlení – zejména ve foyer a nouzového osvětlení celého objektu. Podařilo se také opravit zatékání do vstupních prostor a odvodnit je. Bylo opraveno podium. Z prostor kina byly odstraněny staré nepoužívané stroje. </w:t>
      </w:r>
    </w:p>
    <w:p w:rsidRPr="00E52C1E" w:rsidR="00F74A3E" w:rsidP="003D78BF" w:rsidRDefault="00F74A3E">
      <w:pPr>
        <w:spacing w:before="0"/>
      </w:pPr>
      <w:r w:rsidRPr="00E52C1E">
        <w:t xml:space="preserve">Stávající objekt je napojen vodovodní přípojkou. Odkanalizován kanalizační přípojkou a jejím napojením do kanalizačního řádu. Napojení elektropřípojky je řešeno zemním kabelem. V rámci vytápění je objekt napojen teplovodní přípojkou na horkovod.  </w:t>
      </w:r>
    </w:p>
    <w:p w:rsidRPr="00E52C1E" w:rsidR="00F74A3E" w:rsidP="003D78BF" w:rsidRDefault="00F74A3E">
      <w:pPr>
        <w:spacing w:before="0"/>
      </w:pPr>
      <w:r w:rsidRPr="00E52C1E">
        <w:t xml:space="preserve">Stav ostatních technických rozvodů a zařízení a zhodnocení jejich parametrů je podrobněji popsáno níže ve zprávách jednotlivých profesí. </w:t>
      </w:r>
    </w:p>
    <w:p w:rsidRPr="00E52C1E" w:rsidR="00F74A3E" w:rsidP="003D78BF" w:rsidRDefault="00F74A3E">
      <w:pPr>
        <w:spacing w:before="0"/>
      </w:pPr>
      <w:r w:rsidRPr="00E52C1E">
        <w:t xml:space="preserve">Od července 2008 v budově neprobíhají žádná filmová představení. Do dnešní doby byl objekt využíván pro menší kulturní akce v omezeném rozsahu. </w:t>
      </w:r>
    </w:p>
    <w:p w:rsidRPr="00E52C1E" w:rsidR="00F74A3E" w:rsidP="003D78BF" w:rsidRDefault="00F74A3E">
      <w:pPr>
        <w:spacing w:before="0"/>
      </w:pPr>
      <w:r w:rsidRPr="00E52C1E">
        <w:t xml:space="preserve">Úprava celého prostoru parku byla dokončena okolo roku 1970. V osmdesátých letech dvacátého století působil problémy především chátrající okrasný bazén a technologie fontány. Nakonec bylo rozhodnuto fontánu zcela zrušit a bazén zavézt zeminou a osázet zelení – zčásti keři a zčásti květinami. </w:t>
      </w:r>
    </w:p>
    <w:p w:rsidRPr="00E52C1E" w:rsidR="00F74A3E" w:rsidP="003D78BF" w:rsidRDefault="00F74A3E">
      <w:pPr>
        <w:spacing w:before="0"/>
      </w:pPr>
      <w:r w:rsidRPr="00E52C1E">
        <w:t>Velkou změnou prošlo území v roce 2002. Vedením města bylo rozhodnuto umístit do tohoto prostoru sochu s názvem „Evropa“, kterou město obdrželo darem od jejího autora Ladislava Dryáka. Středová část (v místě bývalého okrasného bazénu a jeho okolí) byla přeměněna na „Náměstí Evropy“. Tím byla rozloha parku asi o 20% zmenšena.</w:t>
      </w:r>
    </w:p>
    <w:p w:rsidRPr="00E52C1E" w:rsidR="00F74A3E" w:rsidP="003D78BF" w:rsidRDefault="00F74A3E">
      <w:pPr>
        <w:spacing w:before="0"/>
      </w:pPr>
      <w:r w:rsidRPr="00E52C1E">
        <w:t>V současné době je prostora před budovou kina – „Náměstí Evropy“ značně zchátralá a socha „Evropa“, která se stala součástí úpravy prostoru náměstí, byla v roce 2009 odstraněna. Sokl, na kterém socha stála, byl ponechán, ovšem nyní je poničen vandalismem.</w:t>
      </w:r>
    </w:p>
    <w:p w:rsidRPr="00E52C1E" w:rsidR="00F74A3E" w:rsidP="00B151A9" w:rsidRDefault="00F74A3E">
      <w:pPr>
        <w:spacing w:before="0"/>
      </w:pPr>
      <w:r w:rsidRPr="00E52C1E">
        <w:t xml:space="preserve">Město Frýdek-Místek v roce 2014 rozhodlo budovu kina modernizovat na multifunkční kulturní centrum včetně „Náměstí Evropa“, přilehlého pozemku a komunikačních ploch. </w:t>
      </w:r>
    </w:p>
    <w:p w:rsidRPr="00E52C1E" w:rsidR="00F74A3E" w:rsidP="00B151A9"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ÚDAJE O ÚZEMNĚ PLÁNOVACÍ DOKUMENTACI</w:t>
      </w:r>
    </w:p>
    <w:p w:rsidRPr="00E52C1E" w:rsidR="00F74A3E" w:rsidP="009A7FE1" w:rsidRDefault="00F74A3E">
      <w:pPr>
        <w:autoSpaceDE w:val="0"/>
        <w:autoSpaceDN w:val="0"/>
        <w:adjustRightInd w:val="0"/>
        <w:spacing w:after="0"/>
      </w:pPr>
      <w:r w:rsidRPr="00E52C1E">
        <w:rPr>
          <w:b/>
          <w:bCs/>
        </w:rPr>
        <w:t>Úprava:</w:t>
      </w:r>
      <w:r w:rsidRPr="00E52C1E">
        <w:t xml:space="preserve"> Město Frýdek Místek má platný Územní plán Frýdku-Místku, vydaný zastupitelstvem města Frýdku-Místku s účinností od 1. 1. 2009. Stavba Kina Petra Bezruče se nachází ve funkční ploše občanského vybavení komerčního typu plošně rozsáhlého OK. Maximální výšková hladina zástavby je v ploše OK 12 m. Koeficient zastavěného pozemku (KZP) je pro plochu OK stanoven max. 0,75. Územní plán definuje KZP jako poměr mezi součtem výměr zastavěných a zpevněných ploch na regulovaném pozemku k výměře tohoto pozemku. Jak stávající výška, tak poměr zpevněných ploch vůči zeleni jsou v dnešní době mírně překročeny. Město FM nyní započalo s pořizováním Změny č. 4 Územního plánu Frýdku-Místku. Předpokládá se vydání této změny koncem roku 2017. Změnou č. 4 by mělo dojít k úpravě stanovené max. výškové hladiny s ohledem na navrhovanou rekonstrukci a poměr ploch zeleně vůči zpevněným plochám bude ponechán na koeficientu 0,75. Výjimkou budou rekonstrukce stávajících ploch, kde bude umožněno dodržet a nepřekročit poměr podle stávající skutečnosti.</w:t>
      </w:r>
    </w:p>
    <w:p w:rsidRPr="00E52C1E" w:rsidR="00F74A3E" w:rsidP="00951D41" w:rsidRDefault="00F74A3E">
      <w:pPr>
        <w:autoSpaceDE w:val="0"/>
        <w:autoSpaceDN w:val="0"/>
        <w:adjustRightInd w:val="0"/>
        <w:spacing w:before="20" w:after="0"/>
      </w:pPr>
      <w:r w:rsidRPr="00E52C1E">
        <w:t>Nový</w:t>
      </w:r>
      <w:r>
        <w:t xml:space="preserve"> </w:t>
      </w:r>
      <w:r w:rsidRPr="00E52C1E">
        <w:t>územní plán na JZ straně fasády, kde je nyní hlavní pěší komunikace, počítá se zřízením</w:t>
      </w:r>
      <w:r>
        <w:t xml:space="preserve"> </w:t>
      </w:r>
      <w:r w:rsidRPr="00E52C1E">
        <w:t>cyklostezky. Na základě předaných podkladů bude cyklostezka zakreslena do následujícího stupně PD UR.</w:t>
      </w:r>
    </w:p>
    <w:p w:rsidRPr="00E52C1E" w:rsidR="00F74A3E" w:rsidP="00951D41" w:rsidRDefault="00F74A3E">
      <w:pPr>
        <w:autoSpaceDE w:val="0"/>
        <w:autoSpaceDN w:val="0"/>
        <w:adjustRightInd w:val="0"/>
        <w:spacing w:before="20" w:after="0"/>
      </w:pPr>
    </w:p>
    <w:p w:rsidRPr="00E52C1E" w:rsidR="00F74A3E" w:rsidP="00434222" w:rsidRDefault="00F74A3E">
      <w:pPr>
        <w:pStyle w:val="Heading1"/>
        <w:numPr>
          <w:ilvl w:val="0"/>
          <w:numId w:val="13"/>
        </w:numPr>
        <w:ind w:left="284" w:hanging="284"/>
        <w:rPr>
          <w:u w:val="single"/>
        </w:rPr>
      </w:pPr>
      <w:r w:rsidRPr="00E52C1E">
        <w:rPr>
          <w:u w:val="single"/>
        </w:rPr>
        <w:t xml:space="preserve">Popis navrhovaného řešení, včetně technologie fasády </w:t>
      </w:r>
    </w:p>
    <w:p w:rsidRPr="00E52C1E" w:rsidR="00F74A3E" w:rsidP="004F5366" w:rsidRDefault="00F74A3E">
      <w:pPr>
        <w:ind w:left="0"/>
      </w:pPr>
    </w:p>
    <w:p w:rsidRPr="00E52C1E" w:rsidR="00F74A3E" w:rsidP="00434222" w:rsidRDefault="00F74A3E">
      <w:pPr>
        <w:pStyle w:val="Heading2"/>
        <w:numPr>
          <w:ilvl w:val="0"/>
          <w:numId w:val="22"/>
        </w:numPr>
        <w:ind w:left="709" w:hanging="425"/>
        <w:rPr>
          <w:sz w:val="24"/>
          <w:szCs w:val="24"/>
        </w:rPr>
      </w:pPr>
      <w:r w:rsidRPr="00E52C1E">
        <w:rPr>
          <w:sz w:val="24"/>
          <w:szCs w:val="24"/>
        </w:rPr>
        <w:t>ARCHITEKTONICKÝ KONCEPT, NAVRHOVANÉ NOVÉ DISPOZIČNÍ ÚPRAVY INTERIÉRU</w:t>
      </w:r>
    </w:p>
    <w:p w:rsidRPr="00E52C1E" w:rsidR="00F74A3E" w:rsidP="00A80676" w:rsidRDefault="00F74A3E">
      <w:pPr>
        <w:pStyle w:val="Heading9"/>
      </w:pPr>
      <w:r w:rsidRPr="00E52C1E">
        <w:t xml:space="preserve">1.  SO 01 MODERNIZACE KINA </w:t>
      </w:r>
    </w:p>
    <w:p w:rsidRPr="00E52C1E" w:rsidR="00F74A3E" w:rsidP="009F5399" w:rsidRDefault="00F74A3E">
      <w:pPr>
        <w:spacing w:before="0"/>
      </w:pPr>
      <w:r w:rsidRPr="00E52C1E">
        <w:t xml:space="preserve">Navrhované řešení rekonstrukce a modernizace kina Petra Bezruče vychází z kvality stávajícího stavu budovy. Je snahou, aby objekt po rekonstrukci splňoval nároky na multifunkčnost. Rekonstrukce je koncipována v duchu současné moderní architektury. Nemění stávající urbanistické vazby, avšak zlepšuje dopravní obslužnost tak, aby vyhovovala současným parametrům. Současně je nově řešeno přilehlé veřejné prostranství náměstí Evropy, jako důstojný nástupní prostor do objektu včetně přilehlých pěších komunikací. </w:t>
      </w:r>
    </w:p>
    <w:p w:rsidRPr="00E52C1E" w:rsidR="00F74A3E" w:rsidP="003D78BF" w:rsidRDefault="00F74A3E">
      <w:pPr>
        <w:spacing w:before="0"/>
      </w:pPr>
      <w:r w:rsidRPr="00E52C1E">
        <w:t xml:space="preserve">Zásah do objektu je veden snahou navázat, a co možná nejvíce využít stávají konstrukční ŽB systém včetně stropních konstrukcí tak, aby byly umožněny potřebné dispoziční změny. </w:t>
      </w:r>
    </w:p>
    <w:p w:rsidRPr="00E52C1E" w:rsidR="00F74A3E" w:rsidP="003D78BF" w:rsidRDefault="00F74A3E">
      <w:pPr>
        <w:spacing w:before="0"/>
      </w:pPr>
      <w:r w:rsidRPr="00E52C1E">
        <w:t>Navrhované dispoziční změny zajišťují zkvalitnění standardu provozu a komfortu hlavní funkce stavby. Snahou je, aby stavba po rekonstrukci co nejvíce splňovala nároky na multifunkčnost. Dále aby uspokojila provozovatele v možnosti pronajmout objekt jedné kulturní či společenské akci a současně zvlášť provozovat celodenně kavárnu se zahrádkou a také v samostatném režimu výstavní prostory a zkušební sál. Suterénní provozy disponují samostatnými vstupními chráněnými únikovými cestami.</w:t>
      </w:r>
    </w:p>
    <w:p w:rsidRPr="00E52C1E" w:rsidR="00F74A3E" w:rsidP="003D78BF" w:rsidRDefault="00F74A3E">
      <w:pPr>
        <w:spacing w:before="0"/>
      </w:pPr>
      <w:r w:rsidRPr="00E52C1E">
        <w:t xml:space="preserve">V nadzemní části návrh zachovává jádro původního dispozičního uspořádání budovy. Vícepodlažní foyer a z něj přístup do hlavního sálu s jevištěm. Foyeru byla návrhem vtisknuta velkorysost probouráním velkého zrcadla přes všechna podlaží s možností navýšení kapacity pro nejrůznější doprovodné akce. Vznikl tak velkorysý důstojný prostor vertikálně propojený schodišti a výtahem. Veškeré provozní zázemí kulturního centra, jako jsou šatny herců, kancelář, kavárna včetně zázemí, malý sál, výstavní prostor a potřebné technické zázemí je situováno do suterénu budovy, což vylučuje křížení provozů v nadzemní části objektu. </w:t>
      </w:r>
    </w:p>
    <w:p w:rsidRPr="00E52C1E" w:rsidR="00F74A3E" w:rsidP="003D78BF" w:rsidRDefault="00F74A3E">
      <w:pPr>
        <w:spacing w:after="0"/>
        <w:rPr>
          <w:u w:val="single"/>
        </w:rPr>
      </w:pPr>
      <w:r w:rsidRPr="00E52C1E">
        <w:rPr>
          <w:u w:val="single"/>
        </w:rPr>
        <w:t>1.NP.</w:t>
      </w:r>
    </w:p>
    <w:p w:rsidRPr="00E52C1E" w:rsidR="00F74A3E" w:rsidP="00D36188" w:rsidRDefault="00F74A3E">
      <w:pPr>
        <w:pStyle w:val="TCRTEXT"/>
        <w:rPr>
          <w:color w:val="auto"/>
        </w:rPr>
      </w:pPr>
      <w:r w:rsidRPr="00E52C1E">
        <w:rPr>
          <w:color w:val="auto"/>
        </w:rPr>
        <w:t>zachování jádra původního dispozičního uspořádání budovy</w:t>
      </w:r>
    </w:p>
    <w:p w:rsidRPr="00E52C1E" w:rsidR="00F74A3E" w:rsidP="00D36188" w:rsidRDefault="00F74A3E">
      <w:pPr>
        <w:pStyle w:val="TCRTEXT"/>
        <w:rPr>
          <w:color w:val="auto"/>
        </w:rPr>
      </w:pPr>
      <w:r w:rsidRPr="00E52C1E">
        <w:rPr>
          <w:color w:val="auto"/>
        </w:rPr>
        <w:t>vytvoření bezbariérového přístupu do budovy</w:t>
      </w:r>
    </w:p>
    <w:p w:rsidRPr="00E52C1E" w:rsidR="00F74A3E" w:rsidP="00D36188" w:rsidRDefault="00F74A3E">
      <w:pPr>
        <w:pStyle w:val="TCRTEXT"/>
        <w:rPr>
          <w:color w:val="auto"/>
        </w:rPr>
      </w:pPr>
      <w:r w:rsidRPr="00E52C1E">
        <w:rPr>
          <w:color w:val="auto"/>
        </w:rPr>
        <w:t>vytvoření vícepodlažního velkorysého foyer – otevřeného i do suterénu</w:t>
      </w:r>
    </w:p>
    <w:p w:rsidRPr="00E52C1E" w:rsidR="00F74A3E" w:rsidP="00D36188" w:rsidRDefault="00F74A3E">
      <w:pPr>
        <w:pStyle w:val="TCRTEXT"/>
        <w:rPr>
          <w:color w:val="auto"/>
        </w:rPr>
      </w:pPr>
      <w:r w:rsidRPr="00E52C1E">
        <w:rPr>
          <w:color w:val="auto"/>
        </w:rPr>
        <w:t>vytvoření vertikálních komunikací objektu přes všechna podlaží – nově navržené schodiště, výtah jako bezbariérový přístup do ostatních pater v objektu</w:t>
      </w:r>
    </w:p>
    <w:p w:rsidRPr="00E52C1E" w:rsidR="00F74A3E" w:rsidP="00D36188" w:rsidRDefault="00F74A3E">
      <w:pPr>
        <w:pStyle w:val="TCRTEXT"/>
        <w:rPr>
          <w:color w:val="auto"/>
        </w:rPr>
      </w:pPr>
      <w:r w:rsidRPr="00E52C1E">
        <w:rPr>
          <w:color w:val="auto"/>
        </w:rPr>
        <w:t xml:space="preserve">vytvoření samostatných vstupů do provozních celků objektu (kavárna a galerie) pro umožnění jejich samostatnosti a nezávislosti na provozu objektu, vertikální komunikace zároveň slouží jako nutné únikové cesty z 1. PP </w:t>
      </w:r>
    </w:p>
    <w:p w:rsidRPr="00E52C1E" w:rsidR="00F74A3E" w:rsidP="00D36188" w:rsidRDefault="00F74A3E">
      <w:pPr>
        <w:pStyle w:val="TCRTEXT"/>
        <w:rPr>
          <w:color w:val="auto"/>
        </w:rPr>
      </w:pPr>
      <w:r w:rsidRPr="00E52C1E">
        <w:rPr>
          <w:color w:val="auto"/>
        </w:rPr>
        <w:t>bezbariérové přístupy z foyer do hlavního sálu s jevištěm a k sociálnímu zázemí</w:t>
      </w:r>
    </w:p>
    <w:p w:rsidRPr="00E52C1E" w:rsidR="00F74A3E" w:rsidP="00D36188" w:rsidRDefault="00F74A3E">
      <w:pPr>
        <w:pStyle w:val="TCRTEXT"/>
        <w:rPr>
          <w:color w:val="auto"/>
        </w:rPr>
      </w:pPr>
      <w:r w:rsidRPr="00E52C1E">
        <w:rPr>
          <w:color w:val="auto"/>
        </w:rPr>
        <w:t>úprava velikosti šaten ve foyeru</w:t>
      </w:r>
    </w:p>
    <w:p w:rsidRPr="00E52C1E" w:rsidR="00F74A3E" w:rsidP="00D36188" w:rsidRDefault="00F74A3E">
      <w:pPr>
        <w:pStyle w:val="TCRTEXT"/>
        <w:rPr>
          <w:color w:val="auto"/>
        </w:rPr>
      </w:pPr>
      <w:r w:rsidRPr="00E52C1E">
        <w:rPr>
          <w:color w:val="auto"/>
        </w:rPr>
        <w:t>změna a navýšení dispozice sociálního zázemí, vytvoření kabin pro imobilní</w:t>
      </w:r>
    </w:p>
    <w:p w:rsidRPr="00E52C1E" w:rsidR="00F74A3E" w:rsidP="00D36188" w:rsidRDefault="00F74A3E">
      <w:pPr>
        <w:pStyle w:val="TCRTEXT"/>
        <w:rPr>
          <w:color w:val="auto"/>
        </w:rPr>
      </w:pPr>
      <w:r w:rsidRPr="00E52C1E">
        <w:rPr>
          <w:color w:val="auto"/>
        </w:rPr>
        <w:t>zajištění osvětlení foyer přirozeným světlem</w:t>
      </w:r>
    </w:p>
    <w:p w:rsidRPr="00E52C1E" w:rsidR="00F74A3E" w:rsidP="003D78BF" w:rsidRDefault="00F74A3E">
      <w:pPr>
        <w:spacing w:after="0"/>
        <w:rPr>
          <w:u w:val="single"/>
        </w:rPr>
      </w:pPr>
      <w:r w:rsidRPr="00E52C1E">
        <w:rPr>
          <w:u w:val="single"/>
        </w:rPr>
        <w:t xml:space="preserve">SÁL – JEVIŠTĚ </w:t>
      </w:r>
    </w:p>
    <w:p w:rsidRPr="00E52C1E" w:rsidR="00F74A3E" w:rsidP="003D78BF" w:rsidRDefault="00F74A3E">
      <w:pPr>
        <w:spacing w:before="0"/>
      </w:pPr>
      <w:r w:rsidRPr="00E52C1E">
        <w:t>Ve velkém sále se počítá s úpravou a prohloubením stupňů hlediště a s novou prostorovou akustikou včetně nových technologií ozvučení a osvětlení. Jeviště bylo prohloubeno cca o 3,5 m tak, aby umožnilo pohodlně umístit větší scénu a soubor. Celková pracovní hloubka jeviště se zachováním skrytého průchodu za horizontem je 9m.Celý sál včetně jeviště je doplněn o nezbytnou divadelní technologii. Prostor nad jevištěm mezi vazníky byl zvýšen cca o 1m a to tak, že umožňuje vytvořit za harlekýnem krytou výšku 4,3 m. Vznikl tak prostor polovičního provaziště, kde je umístěno cca 6 motorových tahů.</w:t>
      </w:r>
    </w:p>
    <w:p w:rsidRPr="00E52C1E" w:rsidR="00F74A3E" w:rsidP="003D78BF" w:rsidRDefault="00F74A3E">
      <w:pPr>
        <w:spacing w:before="0"/>
      </w:pPr>
      <w:r w:rsidRPr="00E52C1E">
        <w:t xml:space="preserve">Nebyl důvod budovat plnohodnotné nákladné provaziště, protože se nejedná o stálou divadelní scénu. Sál je dále vybaven jak pevnou režií v místě bývalé promítárny, kde bude prostor pro světelné, zvukové a multimediální pracoviště, tak mobilní režii v hledišti – Life Postem. Obě režie budou propojeny kabeláží. Součástí sálu jsou na bočních stěnách světelné rampy a jedna horizontální rampa, která bude také zavěšena na tazích, aby bylo možné instalovat a doplňovat požadované technologie. Jeviště disponuje na obou stranách prostorem bočních jevišť, kdy do jednoho je přiveden nákladní výtah propojující rampu a suterén a do druhého je vedeno schodiště ze suterénu pro nástup herců ze šaten.  Nezbytný prostor za horizontem pro pohyb herců má šířku cca 1 m.    </w:t>
      </w:r>
    </w:p>
    <w:p w:rsidRPr="00E52C1E" w:rsidR="00F74A3E" w:rsidP="003D78BF" w:rsidRDefault="00F74A3E">
      <w:pPr>
        <w:spacing w:before="0"/>
      </w:pPr>
      <w:r w:rsidRPr="00E52C1E">
        <w:t>Křivka nosné konstrukce sálu hlediště změněna nebude, ale bude upravena nenosná konstrukce schodů pro instalaci pohodlnějších sklopných sedadel hlediště. Hloubka stupně pro instalaci sedadla se změní na 110 cm. Šířka nově instalovaného sedadla se sklopným sedákem a sdruženou područkou je 56 cm. S průchodem kolem sedícího diváka není počítáno. Případný požadavek na typ a vybavení křesla v sále bude upřesněn objednatelem v dalších stupních PD.</w:t>
      </w:r>
    </w:p>
    <w:p w:rsidRPr="00E52C1E" w:rsidR="00F74A3E" w:rsidP="003D78BF" w:rsidRDefault="00F74A3E">
      <w:pPr>
        <w:spacing w:before="0"/>
      </w:pPr>
    </w:p>
    <w:p w:rsidRPr="00E52C1E" w:rsidR="00F74A3E" w:rsidP="003D78BF" w:rsidRDefault="00F74A3E">
      <w:pPr>
        <w:rPr>
          <w:u w:val="single"/>
        </w:rPr>
      </w:pPr>
      <w:r w:rsidRPr="00E52C1E">
        <w:rPr>
          <w:u w:val="single"/>
        </w:rPr>
        <w:t>2.NP.</w:t>
      </w:r>
    </w:p>
    <w:p w:rsidRPr="00E52C1E" w:rsidR="00F74A3E" w:rsidP="00D36188" w:rsidRDefault="00F74A3E">
      <w:pPr>
        <w:pStyle w:val="TCRTEXT"/>
        <w:rPr>
          <w:color w:val="auto"/>
        </w:rPr>
      </w:pPr>
      <w:r w:rsidRPr="00E52C1E">
        <w:rPr>
          <w:color w:val="auto"/>
        </w:rPr>
        <w:t>vytvoření dostačujícího sociálního zázemí, vytvoření kabiny pro imobilní a úklidové místnosti</w:t>
      </w:r>
    </w:p>
    <w:p w:rsidRPr="00E52C1E" w:rsidR="00F74A3E" w:rsidP="00D36188" w:rsidRDefault="00F74A3E">
      <w:pPr>
        <w:pStyle w:val="TCRTEXT"/>
        <w:rPr>
          <w:color w:val="auto"/>
        </w:rPr>
      </w:pPr>
      <w:r w:rsidRPr="00E52C1E">
        <w:rPr>
          <w:color w:val="auto"/>
        </w:rPr>
        <w:t>umístění barových pultů na ochoz, s možností navýšení kapacity při různých doprovodných akcích se zajištěním dostatečného prostoru pro umístění mobiliářů</w:t>
      </w:r>
    </w:p>
    <w:p w:rsidRPr="00E52C1E" w:rsidR="00F74A3E" w:rsidP="00D36188" w:rsidRDefault="00F74A3E">
      <w:pPr>
        <w:pStyle w:val="TCRTEXT"/>
        <w:rPr>
          <w:color w:val="auto"/>
        </w:rPr>
      </w:pPr>
      <w:r w:rsidRPr="00E52C1E">
        <w:rPr>
          <w:color w:val="auto"/>
        </w:rPr>
        <w:t>vizuální propojení se suterénem přes vícepodlažní foyer</w:t>
      </w:r>
    </w:p>
    <w:p w:rsidRPr="00E52C1E" w:rsidR="00F74A3E" w:rsidP="00D36188" w:rsidRDefault="00F74A3E">
      <w:pPr>
        <w:pStyle w:val="TCRTEXT"/>
        <w:rPr>
          <w:color w:val="auto"/>
        </w:rPr>
      </w:pPr>
      <w:r w:rsidRPr="00E52C1E">
        <w:rPr>
          <w:color w:val="auto"/>
        </w:rPr>
        <w:t>zajištění osvětlení přirozeným světlem</w:t>
      </w:r>
    </w:p>
    <w:p w:rsidRPr="00E52C1E" w:rsidR="00F74A3E" w:rsidP="00D36188" w:rsidRDefault="00F74A3E">
      <w:pPr>
        <w:pStyle w:val="TCRTEXT"/>
        <w:rPr>
          <w:color w:val="auto"/>
        </w:rPr>
      </w:pPr>
      <w:r w:rsidRPr="00E52C1E">
        <w:rPr>
          <w:color w:val="auto"/>
        </w:rPr>
        <w:t>renovace a změna dispozice stávající promítárny na pevnou režii</w:t>
      </w:r>
    </w:p>
    <w:p w:rsidRPr="00E52C1E" w:rsidR="00F74A3E" w:rsidP="00D36188" w:rsidRDefault="00F74A3E">
      <w:pPr>
        <w:pStyle w:val="TCRTEXT"/>
        <w:rPr>
          <w:color w:val="auto"/>
        </w:rPr>
      </w:pPr>
      <w:r w:rsidRPr="00E52C1E">
        <w:rPr>
          <w:color w:val="auto"/>
        </w:rPr>
        <w:t>zajištění přístupu do víceúčelového sálu</w:t>
      </w:r>
    </w:p>
    <w:p w:rsidR="00F74A3E" w:rsidP="003D78BF" w:rsidRDefault="00F74A3E">
      <w:pPr>
        <w:spacing w:after="0"/>
        <w:rPr>
          <w:u w:val="single"/>
        </w:rPr>
      </w:pPr>
    </w:p>
    <w:p w:rsidRPr="00E52C1E" w:rsidR="00F74A3E" w:rsidP="003D78BF" w:rsidRDefault="00F74A3E">
      <w:pPr>
        <w:spacing w:after="0"/>
        <w:rPr>
          <w:u w:val="single"/>
        </w:rPr>
      </w:pPr>
      <w:r w:rsidRPr="00E52C1E">
        <w:rPr>
          <w:u w:val="single"/>
        </w:rPr>
        <w:t>1.PP.</w:t>
      </w:r>
    </w:p>
    <w:p w:rsidRPr="00E52C1E" w:rsidR="00F74A3E" w:rsidP="00D36188" w:rsidRDefault="00F74A3E">
      <w:pPr>
        <w:pStyle w:val="TCRTEXT"/>
        <w:rPr>
          <w:color w:val="auto"/>
        </w:rPr>
      </w:pPr>
      <w:r w:rsidRPr="00E52C1E">
        <w:rPr>
          <w:color w:val="auto"/>
        </w:rPr>
        <w:t>umístění kavárny, výstavního prostoru a menšího zkušebního sálu pro 50 lidí</w:t>
      </w:r>
    </w:p>
    <w:p w:rsidRPr="00E52C1E" w:rsidR="00F74A3E" w:rsidP="00D36188" w:rsidRDefault="00F74A3E">
      <w:pPr>
        <w:pStyle w:val="TCRTEXT"/>
        <w:rPr>
          <w:color w:val="auto"/>
        </w:rPr>
      </w:pPr>
      <w:r w:rsidRPr="00E52C1E">
        <w:rPr>
          <w:color w:val="auto"/>
        </w:rPr>
        <w:t>umístění dostatečného zázemí pro kavárnu – přípravna, sklady, šatny a sociální zázemí pro zaměstnance</w:t>
      </w:r>
    </w:p>
    <w:p w:rsidRPr="00E52C1E" w:rsidR="00F74A3E" w:rsidP="0007288E" w:rsidRDefault="00F74A3E">
      <w:pPr>
        <w:pStyle w:val="TCRTEXT"/>
        <w:rPr>
          <w:color w:val="auto"/>
        </w:rPr>
      </w:pPr>
      <w:r w:rsidRPr="00E52C1E">
        <w:rPr>
          <w:color w:val="auto"/>
        </w:rPr>
        <w:t>umístění letní zahrádky na JZ fasádu k pěší komunikaci, zahrádka je propojena s 1. PP prokládacím výtahem pro zásobování.</w:t>
      </w:r>
    </w:p>
    <w:p w:rsidRPr="00E52C1E" w:rsidR="00F74A3E" w:rsidP="00D36188" w:rsidRDefault="00F74A3E">
      <w:pPr>
        <w:pStyle w:val="TCRTEXT"/>
        <w:rPr>
          <w:color w:val="auto"/>
        </w:rPr>
      </w:pPr>
      <w:r w:rsidRPr="00E52C1E">
        <w:rPr>
          <w:color w:val="auto"/>
        </w:rPr>
        <w:t>zajištění možnosti samostatného provozu prostorů kavárny, zkušebního sálu i výstavních prostor</w:t>
      </w:r>
    </w:p>
    <w:p w:rsidRPr="00E52C1E" w:rsidR="00F74A3E" w:rsidP="00D36188" w:rsidRDefault="00F74A3E">
      <w:pPr>
        <w:pStyle w:val="TCRTEXT"/>
        <w:rPr>
          <w:color w:val="auto"/>
        </w:rPr>
      </w:pPr>
      <w:r w:rsidRPr="00E52C1E">
        <w:rPr>
          <w:color w:val="auto"/>
        </w:rPr>
        <w:t>vytvoření dostatečného sociálního zázemí pro tyto provozy</w:t>
      </w:r>
    </w:p>
    <w:p w:rsidRPr="00E52C1E" w:rsidR="00F74A3E" w:rsidP="00D36188" w:rsidRDefault="00F74A3E">
      <w:pPr>
        <w:pStyle w:val="TCRTEXT"/>
        <w:rPr>
          <w:color w:val="auto"/>
        </w:rPr>
      </w:pPr>
      <w:r w:rsidRPr="00E52C1E">
        <w:rPr>
          <w:color w:val="auto"/>
        </w:rPr>
        <w:t>vizuální propojení přes foyer a možností rozšíření provozů do vyšších pater</w:t>
      </w:r>
    </w:p>
    <w:p w:rsidRPr="00E52C1E" w:rsidR="00F74A3E" w:rsidP="00D36188" w:rsidRDefault="00F74A3E">
      <w:pPr>
        <w:pStyle w:val="TCRTEXT"/>
        <w:rPr>
          <w:color w:val="auto"/>
        </w:rPr>
      </w:pPr>
      <w:r w:rsidRPr="00E52C1E">
        <w:rPr>
          <w:color w:val="auto"/>
        </w:rPr>
        <w:t>umístění potřebné kapacity šaten pro hostující soubory a jejích sociálního zázemí</w:t>
      </w:r>
    </w:p>
    <w:p w:rsidRPr="00E52C1E" w:rsidR="00F74A3E" w:rsidP="00D36188" w:rsidRDefault="00F74A3E">
      <w:pPr>
        <w:pStyle w:val="TCRTEXT"/>
        <w:rPr>
          <w:color w:val="auto"/>
        </w:rPr>
      </w:pPr>
      <w:r w:rsidRPr="00E52C1E">
        <w:rPr>
          <w:color w:val="auto"/>
        </w:rPr>
        <w:t>umístění potřebných skladů pro provoz zkušebního sálu a výstavního prostoru</w:t>
      </w:r>
    </w:p>
    <w:p w:rsidRPr="00E52C1E" w:rsidR="00F74A3E" w:rsidP="00D36188" w:rsidRDefault="00F74A3E">
      <w:pPr>
        <w:pStyle w:val="TCRTEXT"/>
        <w:rPr>
          <w:color w:val="auto"/>
        </w:rPr>
      </w:pPr>
      <w:r w:rsidRPr="00E52C1E">
        <w:rPr>
          <w:color w:val="auto"/>
        </w:rPr>
        <w:t>umístění potřebných skladů nábytku a divadelní technologie a zajištění potřebného manipulačního prostoru</w:t>
      </w:r>
    </w:p>
    <w:p w:rsidRPr="00E52C1E" w:rsidR="00F74A3E" w:rsidP="00D36188" w:rsidRDefault="00F74A3E">
      <w:pPr>
        <w:pStyle w:val="TCRTEXT"/>
        <w:rPr>
          <w:color w:val="auto"/>
        </w:rPr>
      </w:pPr>
      <w:r w:rsidRPr="00E52C1E">
        <w:rPr>
          <w:color w:val="auto"/>
        </w:rPr>
        <w:t>strojovna VZT a vytápění</w:t>
      </w:r>
    </w:p>
    <w:p w:rsidRPr="00E52C1E" w:rsidR="00F74A3E" w:rsidP="00D36188" w:rsidRDefault="00F74A3E">
      <w:pPr>
        <w:pStyle w:val="TCRTEXT"/>
        <w:rPr>
          <w:color w:val="auto"/>
        </w:rPr>
      </w:pPr>
      <w:r w:rsidRPr="00E52C1E">
        <w:rPr>
          <w:color w:val="auto"/>
        </w:rPr>
        <w:t>umístění skladů pro odpad</w:t>
      </w:r>
    </w:p>
    <w:p w:rsidRPr="00E52C1E" w:rsidR="00F74A3E" w:rsidP="00186A70" w:rsidRDefault="00F74A3E">
      <w:pPr>
        <w:pStyle w:val="TCRTEXT"/>
        <w:rPr>
          <w:color w:val="auto"/>
        </w:rPr>
      </w:pPr>
      <w:r w:rsidRPr="00E52C1E">
        <w:rPr>
          <w:color w:val="auto"/>
        </w:rPr>
        <w:t>umístění skladů pro kontejnery s odpadem s možností dopravy kontejnerů k místu obsluhovaném vozidly</w:t>
      </w:r>
    </w:p>
    <w:p w:rsidRPr="00E52C1E" w:rsidR="00F74A3E" w:rsidP="00D36188" w:rsidRDefault="00F74A3E">
      <w:pPr>
        <w:pStyle w:val="TCRTEXT"/>
        <w:rPr>
          <w:color w:val="auto"/>
        </w:rPr>
      </w:pPr>
      <w:r w:rsidRPr="00E52C1E">
        <w:rPr>
          <w:color w:val="auto"/>
        </w:rPr>
        <w:t>umístění kanceláře, šaten a potřebného sociálního zázemí pro zaměstnance objektu</w:t>
      </w:r>
    </w:p>
    <w:p w:rsidRPr="00E52C1E" w:rsidR="00F74A3E" w:rsidP="00D36188" w:rsidRDefault="00F74A3E">
      <w:pPr>
        <w:pStyle w:val="TCRTEXT"/>
        <w:rPr>
          <w:color w:val="auto"/>
        </w:rPr>
      </w:pPr>
      <w:r w:rsidRPr="00E52C1E">
        <w:rPr>
          <w:color w:val="auto"/>
        </w:rPr>
        <w:t>zajištění přirozeného osvětlení potřebných prostor pomocí anglických dvorků či vícepodlažním foyer</w:t>
      </w:r>
    </w:p>
    <w:p w:rsidRPr="00E52C1E" w:rsidR="00F74A3E" w:rsidP="00D36188" w:rsidRDefault="00F74A3E">
      <w:pPr>
        <w:pStyle w:val="TCRTEXT"/>
        <w:rPr>
          <w:color w:val="auto"/>
        </w:rPr>
      </w:pPr>
      <w:r w:rsidRPr="00E52C1E">
        <w:rPr>
          <w:color w:val="auto"/>
        </w:rPr>
        <w:t>propojení objektu s novostavbou parkovacího domu</w:t>
      </w:r>
    </w:p>
    <w:p w:rsidRPr="00E52C1E" w:rsidR="00F74A3E" w:rsidP="003D78BF" w:rsidRDefault="00F74A3E">
      <w:r w:rsidRPr="00E52C1E">
        <w:t xml:space="preserve">Budova je tedy navržena tak, aby jednotlivé funkce mohly fungovat samostatně, ale aby se mohly i vzájemně propojit a zajistit jeden kompletní uzavřený program. Budova je nově přizpůsobena bezbariérovému užívání. </w:t>
      </w:r>
    </w:p>
    <w:p w:rsidRPr="00E52C1E" w:rsidR="00F74A3E" w:rsidP="003D78BF" w:rsidRDefault="00F74A3E">
      <w:pPr>
        <w:spacing w:before="0"/>
      </w:pPr>
    </w:p>
    <w:p w:rsidRPr="00E52C1E" w:rsidR="00F74A3E" w:rsidP="003D78BF" w:rsidRDefault="00F74A3E">
      <w:pPr>
        <w:spacing w:before="0"/>
      </w:pPr>
      <w:r w:rsidRPr="00E52C1E">
        <w:t>Dalším nutným prvkem dopravní obsluhy je vybudování vnější rampy pro příjezd větších nákladních vozidel s technikou hostujících souborů a potřebné zásobování objektu. Tato rampa je umístěna v blízkosti nákladního výtahu, který má vstup jak v suterénu, tak přímo na jevišti.</w:t>
      </w:r>
    </w:p>
    <w:p w:rsidRPr="00E52C1E" w:rsidR="00F74A3E" w:rsidP="003D78BF" w:rsidRDefault="00F74A3E">
      <w:pPr>
        <w:spacing w:before="0"/>
      </w:pPr>
    </w:p>
    <w:p w:rsidRPr="00E52C1E" w:rsidR="00F74A3E" w:rsidP="003D78BF" w:rsidRDefault="00F74A3E">
      <w:pPr>
        <w:spacing w:before="0"/>
      </w:pPr>
      <w:r w:rsidRPr="00E52C1E">
        <w:t xml:space="preserve">Rekonstrukce je nastavena jako celková s tím, že zachovává jen stávající ŽB konstrukce včetně stropů a včetně základových konstrukcí. </w:t>
      </w:r>
    </w:p>
    <w:p w:rsidRPr="00E52C1E" w:rsidR="00F74A3E" w:rsidP="003D78BF" w:rsidRDefault="00F74A3E">
      <w:pPr>
        <w:spacing w:before="0"/>
      </w:pPr>
      <w:r w:rsidRPr="00E52C1E">
        <w:t xml:space="preserve">Zachována bude i konstrukce sálu a pódia. Obvodový plášť střešní konstrukce a vnitřní dispoziční dělení příčkami je nové. Nové budou i veškeré technické rozvody včetně strojoven a technických zařízení. </w:t>
      </w:r>
    </w:p>
    <w:p w:rsidRPr="00E52C1E" w:rsidR="00F74A3E" w:rsidP="003D78BF" w:rsidRDefault="00F74A3E">
      <w:pPr>
        <w:spacing w:before="0"/>
      </w:pPr>
      <w:r w:rsidRPr="00E52C1E">
        <w:t xml:space="preserve">Díky ubourání venkovní nefunkční galerie, jenž kdysi zajišťovala propojení v patře s okolní zástavbou ze 70. let minulého století, došlo k  „osvobození“ objektu a ten se tak stal solitérním. Prostranství před hlavním vstupem je upraveno tak, aby fungovalo bezúdržbově. Je navrženo zrušení vandalismem poničené plastiky „Evropa“ a plocha parteru je koncipována v rovině, doplněna vodními prvky – fontánami, které budou instalovány v rovině dlažby a nevytvoří tak v zimním období bariérový nevyužitý prostor. Technologie bude skryta pod dlažbou plochy. </w:t>
      </w:r>
    </w:p>
    <w:p w:rsidRPr="00E52C1E" w:rsidR="00F74A3E" w:rsidP="00434222" w:rsidRDefault="00F74A3E">
      <w:pPr>
        <w:pStyle w:val="Heading9"/>
        <w:numPr>
          <w:ilvl w:val="0"/>
          <w:numId w:val="52"/>
        </w:numPr>
      </w:pPr>
      <w:r w:rsidRPr="00E52C1E">
        <w:t>SO 02 NOVOSTAVBA PARKOVACÍHO DOMU</w:t>
      </w:r>
    </w:p>
    <w:p w:rsidRPr="00E52C1E" w:rsidR="00F74A3E" w:rsidP="001F0678" w:rsidRDefault="00F74A3E">
      <w:pPr>
        <w:spacing w:before="0"/>
      </w:pPr>
      <w:r w:rsidRPr="00E52C1E">
        <w:t xml:space="preserve">Pro zlepšení dopravní obslužnosti je dopracovaný návrh stavby rozšířen o novostavbu parkovacího domu, jenž je v těsné návaznosti na objekt kina, s kapacitou 143 parkovacích míst uvnitř domu a 8 parkovacích míst na obslužné komunikaci. Novostavba parkovacího domu je umístěna na severozápadní části parcely při ulici Bezručova. Je navržen jako objekt jednopodlažní, jenž je částečně zapuštěn pod terén. Potřebné kapacity parkovacích míst je dosaženo pomocí stání na střeše tohoto objektu. </w:t>
      </w:r>
    </w:p>
    <w:p w:rsidRPr="00E52C1E" w:rsidR="00F74A3E" w:rsidP="003D78BF" w:rsidRDefault="00F74A3E">
      <w:pPr>
        <w:spacing w:before="0"/>
      </w:pPr>
      <w:r w:rsidRPr="00E52C1E">
        <w:t xml:space="preserve">Parkovací dům přímo navazuje svou polohou na stavbu modernizovaného kina. Předpokládá funkci parkování jak návštěvníkům kulturního centra, tak rezidentům, kteří v tomto místě užívali stávající asfaltovou parkovací plochu. Parkovací dům je dopravně napojen příjezdem na ulici Bezručova z vedlejší obslužné komunikace. Do parkovacího domu jsou dva vjezdy, které slouží i jako výjezdy. Oba vjezdy, jak vjezd do krytého 1.PP a vjezd na střechu do 1.NP používají na vyrovnání úrovní rampu. Úroveň v 1.PP je bezbariérově propojena s 1.PP objektu kina, kde je kontaktně u východu umístěn i dispečink pro případný servis parkujících. Provoz nepředpokládá průchod návštěvníků suchou nohou do foyer kina PB. Parkovací dům je standardně vybaven kontrolním parkovacím systémem s technologií závor na vjezdu a výjezdu. Předpokládá se, že provozovatel pomocí tohoto systému nastaví a zorganizuje režim parkovaní tak, aby uspokojil jak aktuální požadavky a nároky parkujících návštěvníků modernizovaného kulturního centra, tak rezidentů blízkých obytných domů. </w:t>
      </w:r>
    </w:p>
    <w:p w:rsidRPr="00E52C1E" w:rsidR="00F74A3E" w:rsidP="00A80676" w:rsidRDefault="00F74A3E">
      <w:pPr>
        <w:spacing w:before="0"/>
        <w:ind w:left="0"/>
      </w:pPr>
    </w:p>
    <w:p w:rsidRPr="00E52C1E" w:rsidR="00F74A3E" w:rsidP="00434222" w:rsidRDefault="00F74A3E">
      <w:pPr>
        <w:pStyle w:val="Heading2"/>
        <w:numPr>
          <w:ilvl w:val="0"/>
          <w:numId w:val="14"/>
        </w:numPr>
        <w:tabs>
          <w:tab w:val="clear" w:pos="284"/>
          <w:tab w:val="left" w:pos="709"/>
        </w:tabs>
        <w:ind w:left="709" w:hanging="425"/>
        <w:rPr>
          <w:sz w:val="24"/>
          <w:szCs w:val="24"/>
        </w:rPr>
      </w:pPr>
      <w:r w:rsidRPr="00E52C1E">
        <w:rPr>
          <w:sz w:val="24"/>
          <w:szCs w:val="24"/>
        </w:rPr>
        <w:t>ÚČEL UŽÍVÁNÍ STAVBY PO MODERNIZACI, PROVOZNÍ ŘEŠENÍ, ZÁKLADNÍ KAPCITY, POČET ZAMĚSTNANCŮ</w:t>
      </w:r>
    </w:p>
    <w:p w:rsidRPr="00E52C1E" w:rsidR="00F74A3E" w:rsidP="005B3742" w:rsidRDefault="00F74A3E">
      <w:pPr>
        <w:pStyle w:val="Heading9"/>
      </w:pPr>
      <w:r w:rsidRPr="00E52C1E">
        <w:t xml:space="preserve">1. SO 01 MODERNIZACE KINA </w:t>
      </w:r>
    </w:p>
    <w:p w:rsidRPr="00E52C1E" w:rsidR="00F74A3E" w:rsidP="00F5693F" w:rsidRDefault="00F74A3E">
      <w:pPr>
        <w:spacing w:before="0"/>
      </w:pPr>
      <w:r w:rsidRPr="00E52C1E">
        <w:t xml:space="preserve">Funkční využití stavby se po rekonstrukci změní na víceúčelové kulturní centrum. Dominantní funkcí zde bude víceúčelový sál. Dalšími podstatnými funkcemi v objektu jsou kavárna s venkovní terasou, výstavní prostor a malý zkušební sál.  Všechny provozy mohou být provozovány samostatně, dle aktuálních potřeb provozovatele objektu. </w:t>
      </w:r>
    </w:p>
    <w:p w:rsidRPr="00E52C1E" w:rsidR="00F74A3E" w:rsidP="003D78BF" w:rsidRDefault="00F74A3E">
      <w:pPr>
        <w:spacing w:before="0"/>
      </w:pPr>
      <w:r w:rsidRPr="00E52C1E">
        <w:t xml:space="preserve">Velký sál umožňuje kapacitu 451 sedících diváků, včetně 4 míst pro zdravotně postižené. Tato místa jsou umístěna v první řadě hlediště a je k nim zajištěn bezbariérový přístup pomocí rampy z 1.NP. V těchto místech se počítá také s technickým vybavením pro nedoslýchavé. Pro provoz jeviště je počítáno s kapacitou až 40 účinkujících. </w:t>
      </w:r>
    </w:p>
    <w:p w:rsidRPr="00E52C1E" w:rsidR="00F74A3E" w:rsidP="003D78BF" w:rsidRDefault="00F74A3E">
      <w:pPr>
        <w:spacing w:before="0"/>
      </w:pPr>
      <w:r w:rsidRPr="00E52C1E">
        <w:t>Pro provoz divadelní a jiné produkce je v suterénu objektu k dispozici 5 šaten, ve kterých se počítá s výbavou líčícími stoly a šatními skříňkami. Šatny umožňují kapacitu až 40 účinkujících. Každá šatna je vybavena potřebným sociálním zázemím (sprcha, toaleta, umyvadlo) a jsou osvětleny přes anglické dvorky přirozeným světlem. Vstup do velkého sálu je vyveden ze suterénu pomocí schodiště do prostoru bočního jeviště.</w:t>
      </w:r>
    </w:p>
    <w:p w:rsidRPr="00E52C1E" w:rsidR="00F74A3E" w:rsidP="003D78BF" w:rsidRDefault="00F74A3E">
      <w:pPr>
        <w:spacing w:before="0"/>
      </w:pPr>
      <w:r w:rsidRPr="00E52C1E">
        <w:t xml:space="preserve">V suterénu objektu je umístěn malý sál s kapacitou 50 míst. Sál není vybaven pevným hledištěm. Umožňuje tak flexibilní využití prostoru pro různé účely. </w:t>
      </w:r>
    </w:p>
    <w:p w:rsidRPr="00E52C1E" w:rsidR="00F74A3E" w:rsidP="003D78BF" w:rsidRDefault="00F74A3E">
      <w:pPr>
        <w:spacing w:before="0"/>
      </w:pPr>
      <w:r w:rsidRPr="00E52C1E">
        <w:t xml:space="preserve">V návaznosti na malý sál je navržena kavárna s 50 místy pro hosty a s venkovní terasou na terénu. Kavárna má potřebné zázemí. Přípravnu, sklady a zázemí (šatny, sprcha, WC) pro 5 zaměstnanců. </w:t>
      </w:r>
    </w:p>
    <w:p w:rsidRPr="00E52C1E" w:rsidR="00F74A3E" w:rsidP="003D78BF" w:rsidRDefault="00F74A3E">
      <w:pPr>
        <w:spacing w:before="0"/>
      </w:pPr>
      <w:r w:rsidRPr="00E52C1E">
        <w:t xml:space="preserve">V suterénu je umístěno potřebné sociální zázemí pro veřejnost, včetně toalety pro imobilního. </w:t>
      </w:r>
    </w:p>
    <w:p w:rsidRPr="00E52C1E" w:rsidR="00F74A3E" w:rsidP="003D78BF" w:rsidRDefault="00F74A3E">
      <w:pPr>
        <w:spacing w:before="0"/>
      </w:pPr>
      <w:r w:rsidRPr="00E52C1E">
        <w:t xml:space="preserve">Je předpoklad, že v suterénu může vzniknout propojením prostorů kavárny, malého sálu a galerie prostor ke stravování, občerstvení se 150 místy u stolu, například kongres, atd. </w:t>
      </w:r>
    </w:p>
    <w:p w:rsidRPr="00E52C1E" w:rsidR="00F74A3E" w:rsidP="003D78BF" w:rsidRDefault="00F74A3E">
      <w:pPr>
        <w:spacing w:before="0"/>
      </w:pPr>
      <w:r w:rsidRPr="00E52C1E">
        <w:t xml:space="preserve">Administrativní prostory objektu – kancelář pro 1 hostujícího zaměstnance je spolu s jeho potřebným sociálním zázemím (šatna, sprcha, WC) umístěna v 1. PP. </w:t>
      </w:r>
    </w:p>
    <w:p w:rsidRPr="00E52C1E" w:rsidR="00F74A3E" w:rsidP="003D78BF" w:rsidRDefault="00F74A3E">
      <w:pPr>
        <w:spacing w:before="0"/>
      </w:pPr>
      <w:r w:rsidRPr="00E52C1E">
        <w:t xml:space="preserve">Provoz budovy předpokládá personál celkem 5 pracovníků (pokladna, vrátnice, režie, informace) </w:t>
      </w:r>
    </w:p>
    <w:p w:rsidRPr="00E52C1E" w:rsidR="00F74A3E" w:rsidP="003D78BF" w:rsidRDefault="00F74A3E">
      <w:pPr>
        <w:spacing w:before="0"/>
      </w:pPr>
      <w:r w:rsidRPr="00E52C1E">
        <w:t>Ostatní personál do šatny, personál spojený s obsluhou programů a vstupu do sálu, obsluha barových pultů, personál pro údržbu a úklid objektu, bude pracovat pouze časově omezeně při přípravě divadelní či jiné technologie nebo při průběhu jiných kulturních akcí.</w:t>
      </w:r>
    </w:p>
    <w:p w:rsidRPr="00E52C1E" w:rsidR="00F74A3E" w:rsidP="003D78BF" w:rsidRDefault="00F74A3E">
      <w:pPr>
        <w:rPr>
          <w:u w:val="single"/>
        </w:rPr>
      </w:pPr>
      <w:r w:rsidRPr="00E52C1E">
        <w:rPr>
          <w:u w:val="single"/>
        </w:rPr>
        <w:t>SUMÁŘ KAPACIT</w:t>
      </w:r>
    </w:p>
    <w:p w:rsidRPr="00E52C1E" w:rsidR="00F74A3E" w:rsidP="00F5693F" w:rsidRDefault="00F74A3E">
      <w:pPr>
        <w:tabs>
          <w:tab w:val="left" w:pos="3686"/>
          <w:tab w:val="right" w:pos="9072"/>
        </w:tabs>
        <w:spacing w:before="0"/>
      </w:pPr>
      <w:r w:rsidRPr="00E52C1E">
        <w:t xml:space="preserve">Velký sál hlediště </w:t>
      </w:r>
      <w:r w:rsidRPr="00E52C1E">
        <w:tab/>
      </w:r>
      <w:r w:rsidRPr="00E52C1E">
        <w:tab/>
        <w:t>451 sedících diváků (včetně 4 míst pro ZP)</w:t>
      </w:r>
    </w:p>
    <w:p w:rsidRPr="00E52C1E" w:rsidR="00F74A3E" w:rsidP="00F5693F" w:rsidRDefault="00F74A3E">
      <w:pPr>
        <w:tabs>
          <w:tab w:val="left" w:pos="3402"/>
          <w:tab w:val="left" w:pos="3686"/>
          <w:tab w:val="right" w:pos="9072"/>
        </w:tabs>
        <w:spacing w:before="0"/>
      </w:pPr>
      <w:r w:rsidRPr="00E52C1E">
        <w:t xml:space="preserve">Velký sál - jeviště </w:t>
      </w:r>
      <w:r w:rsidRPr="00E52C1E">
        <w:tab/>
      </w:r>
      <w:r w:rsidRPr="00E52C1E">
        <w:tab/>
      </w:r>
      <w:r w:rsidRPr="00E52C1E">
        <w:tab/>
        <w:t>40 účinkujících</w:t>
      </w:r>
    </w:p>
    <w:p w:rsidRPr="00E52C1E" w:rsidR="00F74A3E" w:rsidP="00F5693F" w:rsidRDefault="00F74A3E">
      <w:pPr>
        <w:tabs>
          <w:tab w:val="left" w:pos="3402"/>
          <w:tab w:val="left" w:pos="3686"/>
          <w:tab w:val="right" w:pos="9072"/>
        </w:tabs>
        <w:spacing w:before="0"/>
      </w:pPr>
      <w:r w:rsidRPr="00E52C1E">
        <w:t xml:space="preserve">Režie </w:t>
      </w:r>
      <w:r w:rsidRPr="00E52C1E">
        <w:tab/>
      </w:r>
      <w:r w:rsidRPr="00E52C1E">
        <w:tab/>
      </w:r>
      <w:r w:rsidRPr="00E52C1E">
        <w:tab/>
        <w:t>2 hostující zaměstnanci</w:t>
      </w:r>
    </w:p>
    <w:p w:rsidRPr="00E52C1E" w:rsidR="00F74A3E" w:rsidP="00F5693F" w:rsidRDefault="00F74A3E">
      <w:pPr>
        <w:tabs>
          <w:tab w:val="left" w:pos="3402"/>
          <w:tab w:val="left" w:pos="3686"/>
          <w:tab w:val="right" w:pos="9072"/>
        </w:tabs>
        <w:spacing w:before="0"/>
      </w:pPr>
      <w:r w:rsidRPr="00E52C1E">
        <w:t xml:space="preserve">Šatna </w:t>
      </w:r>
      <w:r w:rsidRPr="00E52C1E">
        <w:tab/>
      </w:r>
      <w:r w:rsidRPr="00E52C1E">
        <w:tab/>
      </w:r>
      <w:r w:rsidRPr="00E52C1E">
        <w:tab/>
        <w:t>2 hostující zaměstnanci</w:t>
      </w:r>
    </w:p>
    <w:p w:rsidRPr="00E52C1E" w:rsidR="00F74A3E" w:rsidP="00F5693F" w:rsidRDefault="00F74A3E">
      <w:pPr>
        <w:tabs>
          <w:tab w:val="left" w:pos="3402"/>
          <w:tab w:val="left" w:pos="3544"/>
          <w:tab w:val="left" w:pos="3686"/>
          <w:tab w:val="right" w:pos="9072"/>
        </w:tabs>
        <w:spacing w:before="0"/>
      </w:pPr>
      <w:r w:rsidRPr="00E52C1E">
        <w:t xml:space="preserve">Pokladna </w:t>
      </w:r>
      <w:r w:rsidRPr="00E52C1E">
        <w:tab/>
      </w:r>
      <w:r w:rsidRPr="00E52C1E">
        <w:tab/>
      </w:r>
      <w:r w:rsidRPr="00E52C1E">
        <w:tab/>
      </w:r>
      <w:r w:rsidRPr="00E52C1E">
        <w:tab/>
        <w:t>1 hostující zaměstnanec</w:t>
      </w:r>
    </w:p>
    <w:p w:rsidRPr="00E52C1E" w:rsidR="00F74A3E" w:rsidP="00F5693F" w:rsidRDefault="00F74A3E">
      <w:pPr>
        <w:tabs>
          <w:tab w:val="left" w:pos="3402"/>
          <w:tab w:val="left" w:pos="3686"/>
          <w:tab w:val="left" w:pos="4253"/>
          <w:tab w:val="right" w:pos="9072"/>
        </w:tabs>
        <w:spacing w:before="0"/>
      </w:pPr>
      <w:r w:rsidRPr="00E52C1E">
        <w:t xml:space="preserve">Informace </w:t>
      </w:r>
      <w:r w:rsidRPr="00E52C1E">
        <w:tab/>
      </w:r>
      <w:r w:rsidRPr="00E52C1E">
        <w:tab/>
      </w:r>
      <w:r w:rsidRPr="00E52C1E">
        <w:tab/>
      </w:r>
      <w:r w:rsidRPr="00E52C1E">
        <w:tab/>
        <w:t>1 hostující zaměstnanec</w:t>
      </w:r>
    </w:p>
    <w:p w:rsidRPr="00E52C1E" w:rsidR="00F74A3E" w:rsidP="00F5693F" w:rsidRDefault="00F74A3E">
      <w:pPr>
        <w:tabs>
          <w:tab w:val="left" w:pos="3402"/>
          <w:tab w:val="left" w:pos="3686"/>
          <w:tab w:val="right" w:pos="9072"/>
        </w:tabs>
        <w:spacing w:before="0"/>
      </w:pPr>
      <w:r w:rsidRPr="00E52C1E">
        <w:t xml:space="preserve">Kavárna  </w:t>
      </w:r>
      <w:r w:rsidRPr="00E52C1E">
        <w:tab/>
      </w:r>
      <w:r w:rsidRPr="00E52C1E">
        <w:tab/>
      </w:r>
      <w:r w:rsidRPr="00E52C1E">
        <w:tab/>
        <w:t>50 míst pro hosty</w:t>
      </w:r>
    </w:p>
    <w:p w:rsidRPr="00E52C1E" w:rsidR="00F74A3E" w:rsidP="00F5693F" w:rsidRDefault="00F74A3E">
      <w:pPr>
        <w:tabs>
          <w:tab w:val="left" w:pos="3402"/>
          <w:tab w:val="left" w:pos="3686"/>
          <w:tab w:val="right" w:pos="9072"/>
        </w:tabs>
        <w:spacing w:before="0"/>
      </w:pPr>
      <w:r w:rsidRPr="00E52C1E">
        <w:t xml:space="preserve">Zázemí kavárny </w:t>
      </w:r>
      <w:r w:rsidRPr="00E52C1E">
        <w:tab/>
      </w:r>
      <w:r w:rsidRPr="00E52C1E">
        <w:tab/>
      </w:r>
      <w:r w:rsidRPr="00E52C1E">
        <w:tab/>
        <w:t>5 zaměstnanců</w:t>
      </w:r>
    </w:p>
    <w:p w:rsidRPr="00E52C1E" w:rsidR="00F74A3E" w:rsidP="00F5693F" w:rsidRDefault="00F74A3E">
      <w:pPr>
        <w:tabs>
          <w:tab w:val="left" w:pos="3402"/>
          <w:tab w:val="left" w:pos="3544"/>
          <w:tab w:val="left" w:pos="3686"/>
          <w:tab w:val="right" w:pos="9072"/>
        </w:tabs>
        <w:spacing w:before="0"/>
      </w:pPr>
      <w:r w:rsidRPr="00E52C1E">
        <w:t xml:space="preserve">Malý sál </w:t>
      </w:r>
      <w:r w:rsidRPr="00E52C1E">
        <w:tab/>
      </w:r>
      <w:r w:rsidRPr="00E52C1E">
        <w:tab/>
      </w:r>
      <w:r w:rsidRPr="00E52C1E">
        <w:tab/>
      </w:r>
      <w:r w:rsidRPr="00E52C1E">
        <w:tab/>
        <w:t>kapacita 50 míst</w:t>
      </w:r>
    </w:p>
    <w:p w:rsidRPr="00E52C1E" w:rsidR="00F74A3E" w:rsidP="00F5693F" w:rsidRDefault="00F74A3E">
      <w:pPr>
        <w:tabs>
          <w:tab w:val="left" w:pos="3402"/>
          <w:tab w:val="left" w:pos="3686"/>
          <w:tab w:val="right" w:pos="9072"/>
        </w:tabs>
        <w:spacing w:before="0"/>
      </w:pPr>
      <w:r w:rsidRPr="00E52C1E">
        <w:t>Šatny</w:t>
      </w:r>
      <w:r w:rsidRPr="00E52C1E">
        <w:tab/>
      </w:r>
      <w:r w:rsidRPr="00E52C1E">
        <w:tab/>
      </w:r>
      <w:r w:rsidRPr="00E52C1E">
        <w:tab/>
        <w:t>40 hostujících účinkujících</w:t>
      </w:r>
    </w:p>
    <w:p w:rsidRPr="00E52C1E" w:rsidR="00F74A3E" w:rsidP="00F5693F" w:rsidRDefault="00F74A3E">
      <w:pPr>
        <w:tabs>
          <w:tab w:val="left" w:pos="3402"/>
          <w:tab w:val="left" w:pos="3686"/>
          <w:tab w:val="right" w:pos="9072"/>
        </w:tabs>
        <w:spacing w:before="0"/>
      </w:pPr>
      <w:r w:rsidRPr="00E52C1E">
        <w:t xml:space="preserve">Kancelář </w:t>
      </w:r>
      <w:r w:rsidRPr="00E52C1E">
        <w:tab/>
      </w:r>
      <w:r w:rsidRPr="00E52C1E">
        <w:tab/>
      </w:r>
      <w:r w:rsidRPr="00E52C1E">
        <w:tab/>
        <w:t>1 hostující zaměstnanec</w:t>
      </w:r>
    </w:p>
    <w:p w:rsidRPr="00E52C1E" w:rsidR="00F74A3E" w:rsidP="00F5693F" w:rsidRDefault="00F74A3E">
      <w:pPr>
        <w:tabs>
          <w:tab w:val="left" w:pos="3402"/>
          <w:tab w:val="left" w:pos="3686"/>
          <w:tab w:val="right" w:pos="9072"/>
        </w:tabs>
        <w:spacing w:before="0"/>
      </w:pPr>
      <w:r w:rsidRPr="00E52C1E">
        <w:t xml:space="preserve">Šatna personál </w:t>
      </w:r>
      <w:r w:rsidRPr="00E52C1E">
        <w:tab/>
      </w:r>
      <w:r w:rsidRPr="00E52C1E">
        <w:tab/>
      </w:r>
      <w:r w:rsidRPr="00E52C1E">
        <w:tab/>
        <w:t>1 hostující zaměstnanec</w:t>
      </w:r>
    </w:p>
    <w:p w:rsidRPr="00E52C1E" w:rsidR="00F74A3E" w:rsidP="00F5693F" w:rsidRDefault="00F74A3E">
      <w:pPr>
        <w:tabs>
          <w:tab w:val="left" w:pos="3402"/>
          <w:tab w:val="left" w:pos="3686"/>
          <w:tab w:val="right" w:pos="9072"/>
        </w:tabs>
        <w:spacing w:before="0"/>
      </w:pPr>
      <w:r w:rsidRPr="00E52C1E">
        <w:t xml:space="preserve">Vrátnice </w:t>
      </w:r>
      <w:r w:rsidRPr="00E52C1E">
        <w:tab/>
      </w:r>
      <w:r w:rsidRPr="00E52C1E">
        <w:tab/>
      </w:r>
      <w:r w:rsidRPr="00E52C1E">
        <w:tab/>
        <w:t>1 zaměstnanec</w:t>
      </w:r>
    </w:p>
    <w:p w:rsidRPr="00E52C1E" w:rsidR="00F74A3E" w:rsidP="005B3742" w:rsidRDefault="00F74A3E">
      <w:pPr>
        <w:pStyle w:val="Heading9"/>
        <w:ind w:left="284" w:firstLine="0"/>
      </w:pPr>
      <w:r w:rsidRPr="00E52C1E">
        <w:t>2.  SO 02 NOVOSTAVBA PARKOVACÍHO DOMU</w:t>
      </w:r>
    </w:p>
    <w:p w:rsidRPr="00E52C1E" w:rsidR="00F74A3E" w:rsidP="00D32E45" w:rsidRDefault="00F74A3E">
      <w:pPr>
        <w:spacing w:before="0"/>
      </w:pPr>
      <w:r w:rsidRPr="00E52C1E">
        <w:t>Novostavba parkovacího domu slouží k zajištění potřebného počtu parkovacích stání pro osobní automobily jak modernizovaného kina Petra Bezruče, tak k zajištění parkování pro rezidenty. Parkování v domě je provozně řešeno ve dvou podlažích. 1.PP je navíc ve dvou úrovních, které jsou propojeny rampami. Světlá bezpečná výška pro vjezd vozidel do 1.PP je 2,2m. Další úroveň parkování je na střeše parkovacího domu, kde mohou parkovat osobní vozidla s výškou bez omezení.</w:t>
      </w:r>
    </w:p>
    <w:p w:rsidRPr="00E52C1E" w:rsidR="00F74A3E" w:rsidP="003D4B78" w:rsidRDefault="00F74A3E">
      <w:pPr>
        <w:tabs>
          <w:tab w:val="right" w:pos="3544"/>
        </w:tabs>
        <w:spacing w:before="0"/>
      </w:pPr>
      <w:r w:rsidRPr="00E52C1E">
        <w:t>Kapacity:</w:t>
      </w:r>
    </w:p>
    <w:p w:rsidRPr="00E52C1E" w:rsidR="00F74A3E" w:rsidP="003D4B78" w:rsidRDefault="00F74A3E">
      <w:pPr>
        <w:tabs>
          <w:tab w:val="right" w:pos="3969"/>
        </w:tabs>
        <w:spacing w:before="0"/>
        <w:ind w:firstLine="425"/>
      </w:pPr>
      <w:r w:rsidRPr="00E52C1E">
        <w:t>1. PP</w:t>
      </w:r>
      <w:r w:rsidRPr="00E52C1E">
        <w:tab/>
        <w:t xml:space="preserve">78 stání </w:t>
      </w:r>
    </w:p>
    <w:p w:rsidRPr="00E52C1E" w:rsidR="00F74A3E" w:rsidP="003D4B78" w:rsidRDefault="00F74A3E">
      <w:pPr>
        <w:tabs>
          <w:tab w:val="right" w:pos="3969"/>
        </w:tabs>
        <w:spacing w:before="0"/>
        <w:ind w:firstLine="425"/>
      </w:pPr>
      <w:r w:rsidRPr="00E52C1E">
        <w:t>2. NP(střecha)</w:t>
      </w:r>
      <w:r w:rsidRPr="00E52C1E">
        <w:tab/>
        <w:t>65 stání</w:t>
      </w:r>
    </w:p>
    <w:p w:rsidRPr="00E52C1E" w:rsidR="00F74A3E" w:rsidP="003D4B78" w:rsidRDefault="00F74A3E">
      <w:pPr>
        <w:tabs>
          <w:tab w:val="right" w:pos="3969"/>
        </w:tabs>
        <w:spacing w:before="0"/>
        <w:ind w:firstLine="425"/>
      </w:pPr>
      <w:r w:rsidRPr="00E52C1E">
        <w:t>Vně domu</w:t>
      </w:r>
      <w:r w:rsidRPr="00E52C1E">
        <w:tab/>
        <w:t>8 stání</w:t>
      </w:r>
    </w:p>
    <w:p w:rsidRPr="00E52C1E" w:rsidR="00F74A3E" w:rsidP="001D1FDF" w:rsidRDefault="00F74A3E">
      <w:pPr>
        <w:spacing w:before="0"/>
        <w:rPr>
          <w:strike/>
        </w:rPr>
      </w:pPr>
      <w:r w:rsidRPr="00E52C1E">
        <w:tab/>
      </w:r>
    </w:p>
    <w:p w:rsidRPr="00E52C1E" w:rsidR="00F74A3E" w:rsidP="00D32E45" w:rsidRDefault="00F74A3E">
      <w:pPr>
        <w:spacing w:before="0"/>
      </w:pPr>
      <w:r w:rsidRPr="00E52C1E">
        <w:t>Parkovací dům nevyžaduje stálou obsluhu. Bude obsluhován přes dispečink, který je situován v 1.PP objektu modernizovaného kina PB.</w:t>
      </w:r>
    </w:p>
    <w:p w:rsidRPr="00E52C1E" w:rsidR="00F74A3E" w:rsidP="00434222" w:rsidRDefault="00F74A3E">
      <w:pPr>
        <w:pStyle w:val="Heading2"/>
        <w:numPr>
          <w:ilvl w:val="0"/>
          <w:numId w:val="14"/>
        </w:numPr>
        <w:ind w:left="284" w:firstLine="0"/>
        <w:rPr>
          <w:sz w:val="24"/>
          <w:szCs w:val="24"/>
        </w:rPr>
      </w:pPr>
      <w:r w:rsidRPr="00E52C1E">
        <w:rPr>
          <w:sz w:val="24"/>
          <w:szCs w:val="24"/>
        </w:rPr>
        <w:t>BEZBARIÉROVÉ UŽÍVÁNÍ STAVBY</w:t>
      </w:r>
    </w:p>
    <w:p w:rsidRPr="00E52C1E" w:rsidR="00F74A3E" w:rsidP="005B3742" w:rsidRDefault="00F74A3E">
      <w:pPr>
        <w:pStyle w:val="Heading9"/>
      </w:pPr>
      <w:r w:rsidRPr="00E52C1E">
        <w:t xml:space="preserve">1.  SO 01 MODERNIZACE KINA </w:t>
      </w:r>
    </w:p>
    <w:p w:rsidRPr="00E52C1E" w:rsidR="00F74A3E" w:rsidP="00F5693F" w:rsidRDefault="00F74A3E">
      <w:pPr>
        <w:spacing w:before="0"/>
      </w:pPr>
      <w:r w:rsidRPr="00E52C1E">
        <w:t xml:space="preserve">Hlavní vstup do objektu je navržen v 1.NP z úrovně terénu. Bezbariérový přístup do 1. PP a 2. NP je zajištěn pomocí výtahu. </w:t>
      </w:r>
    </w:p>
    <w:p w:rsidRPr="00E52C1E" w:rsidR="00F74A3E" w:rsidP="003D78BF" w:rsidRDefault="00F74A3E">
      <w:pPr>
        <w:spacing w:before="0"/>
      </w:pPr>
      <w:r w:rsidRPr="00E52C1E">
        <w:t xml:space="preserve">Pohyb v komunikaci hlediště hlavního sálu je zajištěn rampami se sklonem 6% z 1. NP. Ve velkém sále jsou v 1. řadě hlediště vymezena 4 místa pro vozíčkáře, která při neobsazení mohou být nahrazena mobilními křesly. Sociální zázemí přístupné pro návštěvníky je v každém patře vybaveno kabinkou pro imobilní. Touto úpravou bude užívání stavby plně v souladu s dnes platnou vyhláškou č. 398/2009 Sb., O obecně technických požadavcích zabezpečující bezbariérové užívání stavby. </w:t>
      </w:r>
    </w:p>
    <w:p w:rsidRPr="00E52C1E" w:rsidR="00F74A3E" w:rsidP="005B3742" w:rsidRDefault="00F74A3E">
      <w:pPr>
        <w:pStyle w:val="Heading9"/>
        <w:ind w:left="284" w:firstLine="0"/>
      </w:pPr>
      <w:r w:rsidRPr="00E52C1E">
        <w:t>2.  SO 02 NOVOSTAVBA PARKOVACÍHO DOMU</w:t>
      </w:r>
    </w:p>
    <w:p w:rsidRPr="00E52C1E" w:rsidR="00F74A3E" w:rsidP="005B3742" w:rsidRDefault="00F74A3E">
      <w:pPr>
        <w:pStyle w:val="Heading9"/>
        <w:spacing w:before="20"/>
        <w:ind w:left="284" w:firstLine="0"/>
        <w:rPr>
          <w:b w:val="0"/>
          <w:bCs w:val="0"/>
        </w:rPr>
      </w:pPr>
      <w:r w:rsidRPr="00E52C1E">
        <w:rPr>
          <w:b w:val="0"/>
          <w:bCs w:val="0"/>
        </w:rPr>
        <w:t>Stání pro vozíčkáře jsou umístěna vně parkovacího domu. Bezbariérově je možno použít první úroveň 1.PP parkovacího domu.</w:t>
      </w:r>
    </w:p>
    <w:p w:rsidRPr="00E52C1E" w:rsidR="00F74A3E" w:rsidP="003D78B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BEZPEČNOST PŘI UŽÍVÁNÍ STAVBY PO MODERNIZACI</w:t>
      </w:r>
    </w:p>
    <w:p w:rsidRPr="00E52C1E" w:rsidR="00F74A3E" w:rsidP="00F5693F" w:rsidRDefault="00F74A3E">
      <w:pPr>
        <w:spacing w:before="0" w:after="0"/>
      </w:pPr>
      <w:r w:rsidRPr="00E52C1E">
        <w:t xml:space="preserve">V současné době jsou požadavky na provoz veřejných staveb, kde dochází ke shromažďování osob, přiměřeně přísnější. Zejména na straně požární bezpečnosti a k tomu určených provozních zařízení, jejichž průběžná provozuschopnost a kontrola je v povinnostech vlastníka objektu. Objekt kina Petra Bezruče nesplňuje nároky na současný standard provozu, jak po stránce normového uživatelského komfortu, standardu technického vybavení, tak po stránce bezpečnosti a ekonomiky provozu. </w:t>
      </w:r>
    </w:p>
    <w:p w:rsidRPr="00E52C1E" w:rsidR="00F74A3E" w:rsidP="00F5693F" w:rsidRDefault="00F74A3E">
      <w:pPr>
        <w:spacing w:before="0" w:after="0"/>
      </w:pPr>
    </w:p>
    <w:p w:rsidRPr="00E52C1E" w:rsidR="00F74A3E" w:rsidP="00434222" w:rsidRDefault="00F74A3E">
      <w:pPr>
        <w:pStyle w:val="Heading2"/>
        <w:numPr>
          <w:ilvl w:val="0"/>
          <w:numId w:val="14"/>
        </w:numPr>
        <w:tabs>
          <w:tab w:val="clear" w:pos="284"/>
        </w:tabs>
        <w:ind w:left="709" w:hanging="425"/>
        <w:rPr>
          <w:sz w:val="24"/>
          <w:szCs w:val="24"/>
        </w:rPr>
      </w:pPr>
      <w:r w:rsidRPr="00E52C1E">
        <w:rPr>
          <w:sz w:val="24"/>
          <w:szCs w:val="24"/>
        </w:rPr>
        <w:t>PŘEDBĚŽNÉ PROJEDNÁNÍ S DOTČENÝMI ORGÁNY STÁTNÍ SPRÁVY A ÚČASTNÍKY SPRÁVNÍCH ŘÍZENÍ</w:t>
      </w:r>
    </w:p>
    <w:p w:rsidRPr="00E52C1E" w:rsidR="00F74A3E" w:rsidP="004B2DC6" w:rsidRDefault="00F74A3E">
      <w:pPr>
        <w:pStyle w:val="Heading9"/>
        <w:numPr>
          <w:ilvl w:val="0"/>
          <w:numId w:val="26"/>
        </w:numPr>
        <w:ind w:left="709" w:hanging="425"/>
      </w:pPr>
      <w:r w:rsidRPr="00E52C1E">
        <w:t>DOPRAVNÍ ŘEŠENÍ</w:t>
      </w:r>
    </w:p>
    <w:p w:rsidRPr="00E52C1E" w:rsidR="00F74A3E" w:rsidP="00D32E45" w:rsidRDefault="00F74A3E">
      <w:pPr>
        <w:spacing w:before="0"/>
      </w:pPr>
      <w:r w:rsidRPr="00E52C1E">
        <w:t>Dopracovaný návrh stavby byl podroben předběžnému projednání s </w:t>
      </w:r>
      <w:r w:rsidRPr="00E52C1E">
        <w:rPr>
          <w:u w:val="single"/>
        </w:rPr>
        <w:t>odborem dopravy města FM a policií ČR</w:t>
      </w:r>
      <w:r w:rsidRPr="00E52C1E">
        <w:t>. Připomínky a výsledné řešení dopravního napojení a obsluhy staveb je zapracováno v této dokumentaci  DNS</w:t>
      </w:r>
    </w:p>
    <w:p w:rsidRPr="00E52C1E" w:rsidR="00F74A3E" w:rsidP="00434222" w:rsidRDefault="00F74A3E">
      <w:pPr>
        <w:pStyle w:val="Heading9"/>
        <w:numPr>
          <w:ilvl w:val="0"/>
          <w:numId w:val="18"/>
        </w:numPr>
        <w:ind w:left="641" w:hanging="357"/>
      </w:pPr>
      <w:r w:rsidRPr="00E52C1E">
        <w:t>SOULAD S ÚP</w:t>
      </w:r>
    </w:p>
    <w:p w:rsidRPr="00E52C1E" w:rsidR="00F74A3E" w:rsidP="00F5693F" w:rsidRDefault="00F74A3E">
      <w:pPr>
        <w:spacing w:before="0"/>
      </w:pPr>
      <w:r w:rsidRPr="00E52C1E">
        <w:t xml:space="preserve">Rekonstruované a modernizované kino PB a novostavba parkovacího domu jsou umístěny dle regulativ platného UP. Nově navržená úprava veřejného prostranství nezvyšuje poměr zpevněných ploch na úkor zeleně, ale tento poměr nový návrh mírně zlepšuje. Předběžné projednání proběhlo </w:t>
      </w:r>
      <w:r w:rsidRPr="00E52C1E">
        <w:rPr>
          <w:u w:val="single"/>
        </w:rPr>
        <w:t>s odborem UP města</w:t>
      </w:r>
      <w:r w:rsidRPr="00E52C1E">
        <w:t>.</w:t>
      </w:r>
    </w:p>
    <w:p w:rsidRPr="00E52C1E" w:rsidR="00F74A3E" w:rsidP="00434222" w:rsidRDefault="00F74A3E">
      <w:pPr>
        <w:pStyle w:val="Heading9"/>
        <w:numPr>
          <w:ilvl w:val="0"/>
          <w:numId w:val="18"/>
        </w:numPr>
        <w:ind w:left="641" w:hanging="357"/>
      </w:pPr>
      <w:r w:rsidRPr="00E52C1E">
        <w:t>PŘELOŽENÍ KANALIZACE</w:t>
      </w:r>
    </w:p>
    <w:p w:rsidRPr="00E52C1E" w:rsidR="00F74A3E" w:rsidP="00D32E45" w:rsidRDefault="00F74A3E">
      <w:pPr>
        <w:spacing w:before="0"/>
      </w:pPr>
      <w:r w:rsidRPr="00E52C1E">
        <w:t xml:space="preserve">V případě výstavby nového parkovacího domu je předběžně navržená a předjednaná možnost přeložení kanalizační větve do nově rekonstruované obslužné komunikace rovnoběžné s ulicí Gagarinova. Možnost přeložení je předjednána se správcem kanalizace </w:t>
      </w:r>
      <w:r w:rsidRPr="00E52C1E">
        <w:rPr>
          <w:u w:val="single"/>
        </w:rPr>
        <w:t>společností SmVaK</w:t>
      </w:r>
      <w:r w:rsidRPr="00E52C1E">
        <w:rPr>
          <w:i/>
          <w:iCs/>
        </w:rPr>
        <w:t>.</w:t>
      </w:r>
    </w:p>
    <w:p w:rsidRPr="00E52C1E" w:rsidR="00F74A3E" w:rsidP="00434222" w:rsidRDefault="00F74A3E">
      <w:pPr>
        <w:pStyle w:val="Heading9"/>
        <w:numPr>
          <w:ilvl w:val="0"/>
          <w:numId w:val="18"/>
        </w:numPr>
        <w:ind w:left="641" w:hanging="357"/>
      </w:pPr>
      <w:r w:rsidRPr="00E52C1E">
        <w:t>DODÁVKA TOPNÉHO MEDIA</w:t>
      </w:r>
    </w:p>
    <w:p w:rsidRPr="00E52C1E" w:rsidR="00F74A3E" w:rsidP="00D32E45" w:rsidRDefault="00F74A3E">
      <w:pPr>
        <w:spacing w:before="0"/>
        <w:rPr>
          <w:lang w:eastAsia="cs-CZ"/>
        </w:rPr>
      </w:pPr>
      <w:r w:rsidRPr="00E52C1E">
        <w:rPr>
          <w:lang w:eastAsia="cs-CZ"/>
        </w:rPr>
        <w:t>Předjednáno jak s teplárnou Veolia Energie ČR, a.s. která je majitelem zdroje tepla pro CZT, tak s provozovatelem přípojky Distep a.s.</w:t>
      </w:r>
    </w:p>
    <w:p w:rsidRPr="00E52C1E" w:rsidR="00F74A3E" w:rsidP="00434222" w:rsidRDefault="00F74A3E">
      <w:pPr>
        <w:pStyle w:val="Heading2"/>
        <w:numPr>
          <w:ilvl w:val="0"/>
          <w:numId w:val="14"/>
        </w:numPr>
        <w:ind w:left="284" w:firstLine="0"/>
        <w:rPr>
          <w:sz w:val="24"/>
          <w:szCs w:val="24"/>
        </w:rPr>
      </w:pPr>
      <w:r w:rsidRPr="00E52C1E">
        <w:rPr>
          <w:sz w:val="24"/>
          <w:szCs w:val="24"/>
        </w:rPr>
        <w:t xml:space="preserve">ARCHITEKTONICKO - STAVEBNÍ ŘEŠENÍ </w:t>
      </w:r>
    </w:p>
    <w:p w:rsidRPr="00E52C1E" w:rsidR="00F74A3E" w:rsidP="004B2DC6" w:rsidRDefault="00F74A3E">
      <w:pPr>
        <w:pStyle w:val="Heading9"/>
        <w:numPr>
          <w:ilvl w:val="0"/>
          <w:numId w:val="41"/>
        </w:numPr>
        <w:ind w:left="709" w:hanging="425"/>
      </w:pPr>
      <w:r w:rsidRPr="00E52C1E">
        <w:t xml:space="preserve">SO 01 MODERNIZACE KINA </w:t>
      </w:r>
    </w:p>
    <w:p w:rsidRPr="00E52C1E" w:rsidR="00F74A3E" w:rsidP="00EE00A0" w:rsidRDefault="00F74A3E">
      <w:r w:rsidRPr="00E52C1E">
        <w:t xml:space="preserve">Základní ŽB nosné konstrukce stávající stavby kina včetně konstrukcí základových budou ponechány. Respektovány budou všechny stávající konstrukce horizontální – stropy včetně křivky ŽB konstrukce podlahy hlediště. </w:t>
      </w:r>
    </w:p>
    <w:p w:rsidRPr="00E52C1E" w:rsidR="00F74A3E" w:rsidP="00EE00A0" w:rsidRDefault="00F74A3E">
      <w:r w:rsidRPr="00E52C1E">
        <w:t>V místě foyeru ve stropě nad 1.PP mezi osami 7-9 a v polích mezi AB a CD se provedou úpravy vyřezání stropní konstrukce. Dále nad 1.NP mezi osami 7-9 v poli přesahující na obě strany osy BC. Tento konstrukční zásah odstraňuje sloupy nad 1.NP v průsečíku os 8/B a 8/C a vazníky mezi nimi. Do otvorů mezi stropní desky budou instalována jednoramenná schodiště z monolitického ŽB, která propojí všechny úrovně. Další změnou konstrukce je plánována úprava ŽB podlahy křivky hlediště tak, aby mohl vzniknout bezbariérový průchod do hlavního sálu jeviště přímo z 1.NP.Mezi 1.PP a konstrukcemi sálu – hlediště a jeviště bude nově provedena akustická izolace tak, aby nedocházelo k přenosu parazitních zvuků mezi prostorami a konstrukcemi.</w:t>
      </w:r>
    </w:p>
    <w:p w:rsidRPr="00E52C1E" w:rsidR="00F74A3E" w:rsidP="00EE00A0" w:rsidRDefault="00F74A3E">
      <w:r w:rsidRPr="00E52C1E">
        <w:t xml:space="preserve">Budova se v místě foyer zvětší o vykonzolovanou část v úrovni 2.NP nad vstupem do objektu a v protilehlé straně budovy o vykonzolovanou část konstrukce v úrovni jeviště. </w:t>
      </w:r>
    </w:p>
    <w:p w:rsidRPr="00E52C1E" w:rsidR="00F74A3E" w:rsidP="00954B13" w:rsidRDefault="00F74A3E">
      <w:r w:rsidRPr="00E52C1E">
        <w:t>Při zachování střešních ocelových vazníků budovy je navržena úprava střešní úrovně včetně nové skladby střechy a to tak, že vznikne nově tvarovaná úprava nad částí foyeru se světlíkem po obvodu a nová konstrukce nad jevištěm, kde je plánován prostor pro nově vzniklé minimalizované provaziště.</w:t>
      </w:r>
    </w:p>
    <w:p w:rsidRPr="00E52C1E" w:rsidR="00F74A3E" w:rsidP="00EE00A0" w:rsidRDefault="00F74A3E">
      <w:r w:rsidRPr="00E52C1E">
        <w:t xml:space="preserve">Ostatní konstrukce jako jsou příčky a nenosné konstrukce podhledů a podlahy budou odstraněny a nahrazeny konstrukcemi, které budou postaveny v nových pozicích upraveného dispozičního řešení a z nových vhodnějších materiálů, které jsou vybaveny soudobými požadovanými vlastnostmi z hlediska požární bezpečnosti a vhodnými technickými a akustickými parametry. Tyto zásahy jsou ve všech podlažích a jsou znázorněny v příloze této textové části s názvem </w:t>
      </w:r>
      <w:r w:rsidRPr="00E52C1E">
        <w:rPr>
          <w:u w:val="single"/>
        </w:rPr>
        <w:t>Návrh odstraňovaných a nových konstrukcí</w:t>
      </w:r>
      <w:r w:rsidRPr="00E52C1E">
        <w:t>. Obvodová vyzdívaná a místy ŽB konstrukce mezi 1.PP a 1.NP bude ponechána a z vnější strany doplněna opravou hydroizolace a novou tepelnou izolací. Z vnější strany podélných stěn budovy budou vybudovány anglické dvorky a do obvodových stěn budou nově osazena okna s vnější žaluzií. Konkrétní skladby všech konstrukcí a jejich technické vlastnosti budou předmětem dalších stupňů PD zejména DSP.</w:t>
      </w:r>
    </w:p>
    <w:p w:rsidRPr="00E52C1E" w:rsidR="00F74A3E" w:rsidP="00F5693F" w:rsidRDefault="00F74A3E">
      <w:pPr>
        <w:spacing w:before="0"/>
      </w:pPr>
      <w:r w:rsidRPr="00E52C1E">
        <w:t xml:space="preserve">Obvodový plášť stávající budovy bude nahrazen novými materiály pro splnění současných tepelně-technických a estetických požadavků na veřejnou budovu tohoto významu. </w:t>
      </w:r>
    </w:p>
    <w:p w:rsidRPr="00E52C1E" w:rsidR="00F74A3E" w:rsidP="00080C11" w:rsidRDefault="00F74A3E">
      <w:pPr>
        <w:spacing w:before="0"/>
      </w:pPr>
      <w:r w:rsidRPr="00E52C1E">
        <w:t>Hlavní objem budovy budou tvořit betonové panely v rastru stávajícího členění fasády s grafickým motivem „beskydský smrk“. Panely budou zavěšené včetně kontaktního zateplovacího systému, který bude doléhat na vyzdívky z akustických cihel.</w:t>
      </w:r>
    </w:p>
    <w:p w:rsidRPr="00E52C1E" w:rsidR="00F74A3E" w:rsidP="00317D0C" w:rsidRDefault="00F74A3E">
      <w:pPr>
        <w:spacing w:before="0"/>
      </w:pPr>
      <w:r w:rsidRPr="00E52C1E">
        <w:t>Ve spárách bude umístěné podpůrné LED-osvětlení pro zvýraznění budovy umístěné v zelení parku, například při slavnostních událostech.</w:t>
      </w:r>
    </w:p>
    <w:p w:rsidRPr="00E52C1E" w:rsidR="00F74A3E" w:rsidP="004B1884" w:rsidRDefault="00F74A3E">
      <w:pPr>
        <w:spacing w:before="0"/>
        <w:rPr>
          <w:strike/>
        </w:rPr>
      </w:pPr>
      <w:r w:rsidRPr="00E52C1E">
        <w:t>Vstupní fasádu v parteru tvoří typový prosklený fasádní systém do výšky celého 1.NP včetně posuvných a křídlových dveří. Skleněné výplně jsou vyrobeny z izolačního trojskla a spáry minimalizované strukturálním zasklením.</w:t>
      </w:r>
    </w:p>
    <w:p w:rsidRPr="00E52C1E" w:rsidR="00F74A3E" w:rsidP="003D78BF" w:rsidRDefault="00F74A3E">
      <w:pPr>
        <w:spacing w:before="0"/>
      </w:pPr>
      <w:r w:rsidRPr="00E52C1E">
        <w:t xml:space="preserve">Prosklená fasáda ve foyer 2.NP bude tvořená atypickým zasklením v typových rámech. </w:t>
      </w:r>
    </w:p>
    <w:p w:rsidRPr="00E52C1E" w:rsidR="00F74A3E" w:rsidP="00080C11" w:rsidRDefault="00F74A3E">
      <w:pPr>
        <w:spacing w:before="0"/>
      </w:pPr>
      <w:r w:rsidRPr="00E52C1E">
        <w:t>Nosná konstrukce je navržena jako hliníkový fasádní systémse strukturální spárou.</w:t>
      </w:r>
      <w:r>
        <w:t xml:space="preserve"> </w:t>
      </w:r>
      <w:r w:rsidRPr="00E52C1E">
        <w:t xml:space="preserve">Zasklení bude opatřené v dutinách trojskla stínicím prvkem v podobě perforovaného plechu mosazné barvy – například technologie Okalux Okatech. Použití těchto technologií ve skle nezvyšuje náročnost údržby skleněné fasády a výrazně přispívá k tepelné pohodě interiéru. </w:t>
      </w:r>
    </w:p>
    <w:p w:rsidRPr="00E52C1E" w:rsidR="00F74A3E" w:rsidP="003D78BF" w:rsidRDefault="00F74A3E">
      <w:pPr>
        <w:spacing w:before="0"/>
        <w:rPr>
          <w:rFonts w:ascii="Times New Roman" w:hAnsi="Times New Roman" w:cs="Times New Roman"/>
        </w:rPr>
      </w:pPr>
      <w:r w:rsidRPr="00E52C1E">
        <w:t>Další skleněná vrstva bude opatřena technologií LED-prvků zalitých ve skle, například Powerglass nebo Glassiled. Tyto LED technologie umožní řiditelné osvětlení jednotlivých LED-bodů. Technologie je opět skrytá ve skle a nepožaduje náročnou údržbu. Ovládání této technologie zajišťuje softwarové rozhraní s vysokým uživatelským komfortem.</w:t>
      </w:r>
    </w:p>
    <w:p w:rsidRPr="00E52C1E" w:rsidR="00F74A3E" w:rsidP="003D78BF" w:rsidRDefault="00F74A3E">
      <w:pPr>
        <w:spacing w:before="0"/>
        <w:rPr>
          <w:rFonts w:ascii="Times New Roman" w:hAnsi="Times New Roman" w:cs="Times New Roman"/>
        </w:rPr>
      </w:pPr>
      <w:r w:rsidRPr="00E52C1E">
        <w:t>Rastr a rozteč perforace a LED-bodů je nutno upřesnit na základě vzorků v dalších stupních PD. Zároveň je předpoklad razantního vývoje těchto technologií v průběhu projektování a výstavby.</w:t>
      </w:r>
    </w:p>
    <w:p w:rsidRPr="00E52C1E" w:rsidR="00F74A3E" w:rsidP="003D78BF" w:rsidRDefault="00F74A3E">
      <w:pPr>
        <w:spacing w:before="0"/>
        <w:rPr>
          <w:rFonts w:ascii="Times New Roman" w:hAnsi="Times New Roman" w:cs="Times New Roman"/>
        </w:rPr>
      </w:pPr>
      <w:r w:rsidRPr="00E52C1E">
        <w:t>Část fasády za jevištěm bude opatřená stejnou technologií bez průhledného pozadí – fasáda tak bude fungovat jako poutač orientovaný do ulice Bezručova a na parkovací stání v okolí.</w:t>
      </w:r>
    </w:p>
    <w:p w:rsidRPr="00E52C1E" w:rsidR="00F74A3E" w:rsidP="00434222" w:rsidRDefault="00F74A3E">
      <w:pPr>
        <w:pStyle w:val="Subtitle"/>
        <w:numPr>
          <w:ilvl w:val="0"/>
          <w:numId w:val="16"/>
        </w:numPr>
        <w:ind w:left="284" w:firstLine="0"/>
      </w:pPr>
      <w:r w:rsidRPr="00E52C1E">
        <w:t>FASÁDA S LED TECHNOLOGIÍ</w:t>
      </w:r>
    </w:p>
    <w:p w:rsidRPr="00E52C1E" w:rsidR="00F74A3E" w:rsidP="00F5693F" w:rsidRDefault="00F74A3E">
      <w:pPr>
        <w:spacing w:before="0"/>
        <w:rPr>
          <w:shd w:val="clear" w:color="auto" w:fill="FFFFFF"/>
        </w:rPr>
      </w:pPr>
      <w:r w:rsidRPr="00E52C1E">
        <w:rPr>
          <w:shd w:val="clear" w:color="auto" w:fill="FFFFFF"/>
        </w:rPr>
        <w:t xml:space="preserve">Glassiled od firmy AGC Glass Europe a jeho technologický nástupce Powerglass od Peter Platz Spezialglas GmbH se skládá z LED diod vložených mezi dvě tabule vrstveného skla a nabízí celou řadu možností, jak s ohledem na polohu, vzorek, či světelnou intenzitu diod LED, tak i výběr typu skla. Použití je široké, jak v exteriéru (fasády, atria, verandy), tak i pro interiérovou dekoraci (nábytek, příčky, police). Mohou vytvářet jedinečné solitéry, aniž by utrpěly izolační vlastnosti skla, jakož i průhlednost, komfort a bezpečnost. </w:t>
      </w:r>
    </w:p>
    <w:p w:rsidRPr="00E52C1E" w:rsidR="00F74A3E" w:rsidP="00F03B40" w:rsidRDefault="00F74A3E">
      <w:pPr>
        <w:spacing w:before="0"/>
        <w:rPr>
          <w:shd w:val="clear" w:color="auto" w:fill="FFFFFF"/>
        </w:rPr>
      </w:pPr>
      <w:r w:rsidRPr="00E52C1E">
        <w:rPr>
          <w:shd w:val="clear" w:color="auto" w:fill="FFFFFF"/>
        </w:rPr>
        <w:t>Jedná se o technologií firmy AGC Glass Europe, mezinárodní společnosti vlastnící 18 Floatglass – linek a další výrobní závody včetně výrobních závodů v České Republice.</w:t>
      </w:r>
    </w:p>
    <w:p w:rsidRPr="00E52C1E" w:rsidR="00F74A3E" w:rsidP="00F03B40" w:rsidRDefault="00F74A3E">
      <w:pPr>
        <w:spacing w:before="0"/>
        <w:rPr>
          <w:shd w:val="clear" w:color="auto" w:fill="FFFFFF"/>
        </w:rPr>
      </w:pPr>
      <w:r w:rsidRPr="00E52C1E">
        <w:rPr>
          <w:shd w:val="clear" w:color="auto" w:fill="FFFFFF"/>
        </w:rPr>
        <w:t>Tato vrstva skla je v návrhu kulturního centra Petra Bezruče navržená jako interiérové zakončení fasádního pláště, jehož součásti je i stínicí technologie Okalux Okatech. Jedná se o dlouhodobě užívanou bezúdržbovou stínicí techniku, kdy je kovový prvek v podobě perforovaného plechu nebo kovové sítě vložený mezi dvě izolační skla. Realizace této technologie německého výrobce jsou k vidění i v České Republice, například na administrativní budově v Ostravě.</w:t>
      </w:r>
    </w:p>
    <w:p w:rsidRPr="00E52C1E" w:rsidR="00F74A3E" w:rsidP="003D78BF" w:rsidRDefault="00F74A3E">
      <w:pPr>
        <w:spacing w:before="0"/>
        <w:rPr>
          <w:shd w:val="clear" w:color="auto" w:fill="FFFFFF"/>
        </w:rPr>
      </w:pPr>
      <w:r w:rsidRPr="00E52C1E">
        <w:rPr>
          <w:shd w:val="clear" w:color="auto" w:fill="FFFFFF"/>
        </w:rPr>
        <w:t>Celý systém zasklení fasády bude na standardních skleněných profilech z hliníku, nebo oceli a provedený technologií strukturálního zasklení</w:t>
      </w:r>
    </w:p>
    <w:p w:rsidRPr="00E52C1E" w:rsidR="00F74A3E" w:rsidP="00434222" w:rsidRDefault="00F74A3E">
      <w:pPr>
        <w:pStyle w:val="Subtitle"/>
        <w:numPr>
          <w:ilvl w:val="0"/>
          <w:numId w:val="16"/>
        </w:numPr>
        <w:ind w:left="284" w:firstLine="0"/>
        <w:rPr>
          <w:shd w:val="clear" w:color="auto" w:fill="FFFFFF"/>
        </w:rPr>
      </w:pPr>
      <w:r w:rsidRPr="00E52C1E">
        <w:rPr>
          <w:shd w:val="clear" w:color="auto" w:fill="FFFFFF"/>
        </w:rPr>
        <w:t>FASÁDA S BETONOVÝMI ZÁVĚSNÝMI PANELY</w:t>
      </w:r>
    </w:p>
    <w:p w:rsidRPr="00E52C1E" w:rsidR="00F74A3E" w:rsidP="00F5693F" w:rsidRDefault="00F74A3E">
      <w:pPr>
        <w:spacing w:before="0"/>
        <w:rPr>
          <w:shd w:val="clear" w:color="auto" w:fill="FFFFFF"/>
        </w:rPr>
      </w:pPr>
      <w:r w:rsidRPr="00E52C1E">
        <w:rPr>
          <w:shd w:val="clear" w:color="auto" w:fill="FFFFFF"/>
        </w:rPr>
        <w:t xml:space="preserve">Boční fasády kulturního centra Petra Bezruče jsou uvažované z betonových závěsných panelů s grafickým motivem „beskydský smrk“. Technologické možnosti zde zahrnují panely z klasického betonu v pohledovém provedení jak v plné, tak v lehčené verzi s vnitřním kazetováním, nebo plnivem Liapor. Výsledné rozhodnutí o přesné materiálové technologii a skladbě obvodového pláště bude učiněno v dalších stupních PD. </w:t>
      </w:r>
    </w:p>
    <w:p w:rsidRPr="00E52C1E" w:rsidR="00F74A3E" w:rsidP="007858D0" w:rsidRDefault="00F74A3E">
      <w:pPr>
        <w:spacing w:before="0"/>
        <w:rPr>
          <w:shd w:val="clear" w:color="auto" w:fill="FFFFFF"/>
        </w:rPr>
      </w:pPr>
      <w:r w:rsidRPr="00E52C1E">
        <w:rPr>
          <w:shd w:val="clear" w:color="auto" w:fill="FFFFFF"/>
        </w:rPr>
        <w:t>V České republice je velké množství dodavatelů těchto technologií.</w:t>
      </w:r>
    </w:p>
    <w:p w:rsidRPr="00E52C1E" w:rsidR="00F74A3E" w:rsidP="007858D0" w:rsidRDefault="00F74A3E">
      <w:pPr>
        <w:spacing w:before="0"/>
        <w:rPr>
          <w:shd w:val="clear" w:color="auto" w:fill="FFFFFF"/>
        </w:rPr>
      </w:pPr>
      <w:r w:rsidRPr="00E52C1E">
        <w:rPr>
          <w:shd w:val="clear" w:color="auto" w:fill="FFFFFF"/>
        </w:rPr>
        <w:t xml:space="preserve">Všechny tyto deskové materiály budou zavěšené na nosný konstrukční systém a kotvené na nerezavějící kotvy z hliníkových nebo nerezových profilů, například od výrobce Halfen. Rastr fasády proto respektuje i její původní dělení, aby bylo možné navázat na stávající nosné konstrukce budovy. </w:t>
      </w:r>
    </w:p>
    <w:p w:rsidRPr="00E52C1E" w:rsidR="00F74A3E" w:rsidP="00F302F7" w:rsidRDefault="00F74A3E">
      <w:pPr>
        <w:spacing w:before="0"/>
        <w:rPr>
          <w:shd w:val="clear" w:color="auto" w:fill="FFFFFF"/>
        </w:rPr>
      </w:pPr>
      <w:r w:rsidRPr="00E52C1E">
        <w:rPr>
          <w:shd w:val="clear" w:color="auto" w:fill="FFFFFF"/>
        </w:rPr>
        <w:t>Pod panely se bude nacházet kontaktní zateplovací systém dle parametrů požadovaných energetickým výpočtem a platnou legislativou.</w:t>
      </w:r>
    </w:p>
    <w:p w:rsidRPr="00E52C1E" w:rsidR="00F74A3E" w:rsidP="006F1A5A" w:rsidRDefault="00F74A3E">
      <w:pPr>
        <w:spacing w:before="0"/>
        <w:rPr>
          <w:shd w:val="clear" w:color="auto" w:fill="FFFFFF"/>
        </w:rPr>
      </w:pPr>
    </w:p>
    <w:p w:rsidRPr="00E52C1E" w:rsidR="00F74A3E" w:rsidP="00434222" w:rsidRDefault="00F74A3E">
      <w:pPr>
        <w:pStyle w:val="Heading9"/>
        <w:numPr>
          <w:ilvl w:val="0"/>
          <w:numId w:val="18"/>
        </w:numPr>
        <w:ind w:left="641" w:hanging="357"/>
      </w:pPr>
      <w:r w:rsidRPr="00E52C1E">
        <w:t>SO 02 NOVOSTAVBA PARKOVACÍHO DOMU</w:t>
      </w:r>
    </w:p>
    <w:p w:rsidRPr="00E52C1E" w:rsidR="00F74A3E" w:rsidP="00D2016E" w:rsidRDefault="00F74A3E">
      <w:pPr>
        <w:spacing w:before="0"/>
        <w:ind w:left="270"/>
      </w:pPr>
      <w:r w:rsidRPr="00E52C1E">
        <w:t>Parkovací dům je částečně založen pod úrovní terénu</w:t>
      </w:r>
      <w:r>
        <w:t xml:space="preserve"> </w:t>
      </w:r>
      <w:r w:rsidRPr="00E52C1E">
        <w:t>technologií bíle vany. Na tuto konstrukci navazuje ocelobetonový skelet</w:t>
      </w:r>
      <w:r>
        <w:t xml:space="preserve"> </w:t>
      </w:r>
      <w:r w:rsidRPr="00E52C1E">
        <w:t>nadzemních konstrukcí stavby</w:t>
      </w:r>
      <w:r>
        <w:t xml:space="preserve"> </w:t>
      </w:r>
      <w:r w:rsidRPr="00E52C1E">
        <w:t>bez nároků na tepelnou pohodu prostředí</w:t>
      </w:r>
      <w:r w:rsidRPr="00E52C1E">
        <w:rPr>
          <w:rFonts w:ascii="Times New Roman" w:hAnsi="Times New Roman" w:cs="Times New Roman"/>
        </w:rPr>
        <w:t xml:space="preserve">. </w:t>
      </w:r>
      <w:r w:rsidRPr="00E52C1E">
        <w:t xml:space="preserve">Konstrukce objektu je samostatná a dilatovaná od objektu modernizovaného kina tak, aby nedocházelo ke kontaktu konstrukcí a k  přenosu chvění a zvuků. </w:t>
      </w:r>
      <w:r w:rsidRPr="00E52C1E">
        <w:rPr>
          <w:rFonts w:ascii="Times New Roman" w:hAnsi="Times New Roman" w:cs="Times New Roman"/>
        </w:rPr>
        <w:t>O</w:t>
      </w:r>
      <w:r w:rsidRPr="00E52C1E">
        <w:t>bjekt nebude vytápěn</w:t>
      </w:r>
      <w:r w:rsidRPr="00E52C1E">
        <w:rPr>
          <w:rFonts w:ascii="Times New Roman" w:hAnsi="Times New Roman" w:cs="Times New Roman"/>
        </w:rPr>
        <w:t>,</w:t>
      </w:r>
      <w:r w:rsidRPr="00E52C1E">
        <w:t xml:space="preserve"> proto ani fasáda není ve vztahu k tomuto faktoru tepelně ošetřena a dimenzována.  Konstrukční systém SO 02 je z ocelobetonu a ten je přiznán i vně objektu a tvoří vnější fasádu</w:t>
      </w:r>
      <w:r>
        <w:t xml:space="preserve"> </w:t>
      </w:r>
      <w:r w:rsidRPr="00E52C1E">
        <w:t>jako pohledový beton. SZ fasáda je opatřena pouze nerezovou sítí pro pnoucí zeleň, přes kterou do vnitřní prostory 1.PP proudí vzduch.Součástí plného</w:t>
      </w:r>
      <w:r>
        <w:t xml:space="preserve"> </w:t>
      </w:r>
      <w:r w:rsidRPr="00E52C1E">
        <w:t>vnějšího pláště</w:t>
      </w:r>
      <w:r>
        <w:t xml:space="preserve"> </w:t>
      </w:r>
      <w:r w:rsidRPr="00E52C1E">
        <w:t>je nepravidelně umístěná popínavá zeleň, kotvení k nerezovým lanovým systémům a sítím.</w:t>
      </w:r>
    </w:p>
    <w:p w:rsidRPr="00E52C1E" w:rsidR="00F74A3E" w:rsidP="00F5693F"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 xml:space="preserve"> PŘIPOJENÍ STAVBY NA STÁVAJÍCÍ TECHNICKOU A DOPRAVNÍ INFRASTRUKTURU</w:t>
      </w:r>
    </w:p>
    <w:p w:rsidRPr="00E52C1E" w:rsidR="00F74A3E" w:rsidP="00F5693F" w:rsidRDefault="00F74A3E">
      <w:pPr>
        <w:spacing w:before="0"/>
      </w:pPr>
      <w:r w:rsidRPr="00E52C1E">
        <w:t xml:space="preserve">Stavba je situována v sídlištní zástavbě „Riviéra“, v místní částí Místek mezi ulicemi Frýdlantská a Bezručova. Stávající objekt je napojen vodovodní přípojkou. Odkanalizován kanalizační přípojkou a jejím napojením do kanalizačního řádu. Napojení elektropřípojky je řešeno zemním kabelem. V rámci vytápění je objekt napojen teplovodní přípojkou na horkovod.  </w:t>
      </w:r>
    </w:p>
    <w:p w:rsidRPr="00E52C1E" w:rsidR="00F74A3E" w:rsidP="007858D0" w:rsidRDefault="00F74A3E">
      <w:pPr>
        <w:spacing w:before="0"/>
      </w:pPr>
      <w:r w:rsidRPr="00E52C1E">
        <w:t xml:space="preserve">Stav ostatních technických rozvodů a zařízení, zhodnocení jejich parametrů případně návrh na možné přeložení nebo navrhování nového připojení je podrobněji popsáno níže ve zprávách jednotlivých profesí. </w:t>
      </w:r>
    </w:p>
    <w:p w:rsidRPr="00E52C1E" w:rsidR="00F74A3E" w:rsidP="007858D0" w:rsidRDefault="00F74A3E">
      <w:pPr>
        <w:spacing w:before="0"/>
      </w:pPr>
      <w:r w:rsidRPr="00E52C1E">
        <w:t xml:space="preserve">Veřejné parkoviště s kapacitou 60 stání je situováno na severozápadní straně objektu (na pozemkové části parcely č. 3482/2) s příjezdem z ulice Bezručova. Stavba zde má možnost zásobování. Dopravní obslužnost a počet parkovacích míst nevyhovují stávajícím stavebním a dopravním standardům ve vazbě na stávající kapacitu budovy kina. Současné požadavky na zajištění počtu parkovacích stání u kulturních veřejných staveb jsou podstatně vyšší. </w:t>
      </w:r>
    </w:p>
    <w:p w:rsidRPr="00E52C1E" w:rsidR="00F74A3E" w:rsidP="007858D0" w:rsidRDefault="00F74A3E">
      <w:pPr>
        <w:spacing w:before="0"/>
      </w:pPr>
      <w:r w:rsidRPr="00E52C1E">
        <w:t xml:space="preserve">Současně je z místní komunikace prováděno i zásobování objektu kina. Kde slepá ulice je zakončena útvarovým T obratištěm. Provoz na této slepé komunikaci je upraven dopravní značnou B1- zákaz vjezdu všech vozidel s dodatkovou značkou E13: Mimo dopravní obsluhy. Samotné zásobování kina je řešeno rampou přes anglický dvorek na severní straně objektu. </w:t>
      </w:r>
    </w:p>
    <w:p w:rsidRPr="00E52C1E" w:rsidR="00F74A3E" w:rsidP="007858D0" w:rsidRDefault="00F74A3E">
      <w:pPr>
        <w:spacing w:before="0"/>
      </w:pPr>
      <w:r w:rsidRPr="00E52C1E">
        <w:t>Vjezd vozidel IZS na náměstí Evropy je možný z obslužné zásobovací komunikace napojené na ulici Bezručovu. Rozsah</w:t>
      </w:r>
      <w:r>
        <w:t xml:space="preserve"> </w:t>
      </w:r>
      <w:r w:rsidRPr="00E52C1E">
        <w:t>zpevněných pojezdových ploch a místo dojezdu pro těžká nákladní vozidla IZS bude řešen v dalších stupních PD.</w:t>
      </w:r>
    </w:p>
    <w:p w:rsidRPr="00E52C1E" w:rsidR="00F74A3E" w:rsidP="00B151A9" w:rsidRDefault="00F74A3E">
      <w:pPr>
        <w:spacing w:before="0"/>
      </w:pPr>
      <w:r w:rsidRPr="00E52C1E">
        <w:t>Aktuální využití území pro pěší se dělí na shromažďovací a relaxační prostor náměstí s betonovou útvarovou dominantou uprostřed. Kolem zpevněné plochy náměstí jsou vytvořeny odpočívky s lavičkami. Hlavní proud chodců se odehrává na jižním chodníku vedoucím rovnoběžně s hlavní pozemní komunikací. Tyto komunikace jsou od sebe vzájemně odděleny pásem porostu parku.</w:t>
      </w:r>
    </w:p>
    <w:p w:rsidRPr="00E52C1E" w:rsidR="00F74A3E" w:rsidP="00F772E1" w:rsidRDefault="00F74A3E">
      <w:pPr>
        <w:spacing w:before="0"/>
        <w:ind w:left="0"/>
      </w:pPr>
    </w:p>
    <w:p w:rsidRPr="00E52C1E" w:rsidR="00F74A3E" w:rsidP="00434222" w:rsidRDefault="00F74A3E">
      <w:pPr>
        <w:pStyle w:val="Heading1"/>
        <w:numPr>
          <w:ilvl w:val="0"/>
          <w:numId w:val="13"/>
        </w:numPr>
        <w:tabs>
          <w:tab w:val="clear" w:pos="1134"/>
        </w:tabs>
        <w:ind w:left="284" w:hanging="284"/>
        <w:rPr>
          <w:i/>
          <w:iCs/>
          <w:u w:val="single"/>
        </w:rPr>
      </w:pPr>
      <w:r w:rsidRPr="00E52C1E">
        <w:rPr>
          <w:i/>
          <w:iCs/>
          <w:u w:val="single"/>
        </w:rPr>
        <w:t>Popis návrhu technického řešení objektu podle jednotlivých profesních specialistů</w:t>
      </w:r>
    </w:p>
    <w:p w:rsidRPr="00E52C1E" w:rsidR="00F74A3E" w:rsidP="00434222" w:rsidRDefault="00F74A3E">
      <w:pPr>
        <w:pStyle w:val="Heading2"/>
        <w:numPr>
          <w:ilvl w:val="0"/>
          <w:numId w:val="24"/>
        </w:numPr>
        <w:ind w:left="284" w:firstLine="0"/>
        <w:rPr>
          <w:sz w:val="24"/>
          <w:szCs w:val="24"/>
        </w:rPr>
      </w:pPr>
      <w:r w:rsidRPr="00E52C1E">
        <w:rPr>
          <w:sz w:val="24"/>
          <w:szCs w:val="24"/>
        </w:rPr>
        <w:t>DOPRAVNÍ ŘEŠENÍ (DOPRAVA V KLIDU)</w:t>
      </w:r>
    </w:p>
    <w:p w:rsidRPr="00E52C1E" w:rsidR="00F74A3E" w:rsidP="009F5399" w:rsidRDefault="00F74A3E">
      <w:pPr>
        <w:ind w:firstLine="425"/>
      </w:pPr>
      <w:r w:rsidRPr="00E52C1E">
        <w:rPr>
          <w:i/>
          <w:iCs/>
        </w:rPr>
        <w:t>Zpracoval:</w:t>
      </w:r>
      <w:r w:rsidRPr="00E52C1E">
        <w:t>ING. MICHAL PAVELKA</w:t>
      </w:r>
    </w:p>
    <w:p w:rsidRPr="00E52C1E" w:rsidR="00F74A3E" w:rsidP="0028012A" w:rsidRDefault="00F74A3E">
      <w:r w:rsidRPr="00E52C1E">
        <w:t>U modernizovaného objektu kina P. Bezruče je navrženo pro řešení statické dopravy využít jen plochu stávajícího parkoviště o přibližné ploše 1500m</w:t>
      </w:r>
      <w:r w:rsidRPr="00E52C1E">
        <w:rPr>
          <w:vertAlign w:val="superscript"/>
        </w:rPr>
        <w:t>2</w:t>
      </w:r>
      <w:r w:rsidRPr="00E52C1E">
        <w:t xml:space="preserve">. V dané lokalitě je velká poptávka parkovacích a odstavných stáních. Navržené řešení a výškové osazení dvoupodlažního parkovacího domu je správným řešením této situace. Návrh přihlíží k výškovému profilu stávajícího terénu a současně zachovává otevřený a vzdušný prostor dané lokality. Součástí řešení je i prostor náměstí Evropy kde budou stávající plochy předlážděny a vytvořen prostor pro odpočinek a relaxaci místních občanů. </w:t>
      </w:r>
    </w:p>
    <w:p w:rsidRPr="00E52C1E" w:rsidR="00F74A3E" w:rsidP="00AF698F" w:rsidRDefault="00F74A3E">
      <w:pPr>
        <w:pStyle w:val="Heading9"/>
        <w:numPr>
          <w:ilvl w:val="3"/>
          <w:numId w:val="13"/>
        </w:numPr>
        <w:ind w:left="709" w:hanging="439"/>
      </w:pPr>
      <w:r w:rsidRPr="00E52C1E">
        <w:t xml:space="preserve">SO 01 MODERNIZACE KINA </w:t>
      </w:r>
    </w:p>
    <w:p w:rsidRPr="00E52C1E" w:rsidR="00F74A3E" w:rsidP="0028012A" w:rsidRDefault="00F74A3E">
      <w:pPr>
        <w:spacing w:before="0"/>
      </w:pPr>
      <w:r w:rsidRPr="00E52C1E">
        <w:t>Stávající zásobování objektu modernizovaného kina</w:t>
      </w:r>
      <w:r>
        <w:t xml:space="preserve"> </w:t>
      </w:r>
      <w:r w:rsidRPr="00E52C1E">
        <w:t xml:space="preserve">bude zachováno s malými úpravami ve výškovém řešení. Otáčení zásobovacích vozidel je ponecháno stávajícím obratištěm tvaru T, které zakončuje místní obslužnou komunikaci obsluhující celý modernizovaný objekt. Na SZ fasádě, kde končí obslužná komunikace T obratištěm,je nově umístěna venkovní rampa s výškou pro nákladní vozidla. Současně je v projektovém návrhu řešeno bourání stávajícího nadchodu umístěného podél severovýchodní části objektu kina. Vybouráním tak vznikne prostor pro možnost vjezdu integrovaného záchranného sboru před hlavní vchod kina. </w:t>
      </w:r>
    </w:p>
    <w:p w:rsidRPr="00E52C1E" w:rsidR="00F74A3E" w:rsidP="00AF698F" w:rsidRDefault="00F74A3E">
      <w:pPr>
        <w:pStyle w:val="Heading9"/>
        <w:numPr>
          <w:ilvl w:val="3"/>
          <w:numId w:val="13"/>
        </w:numPr>
        <w:ind w:left="709" w:hanging="439"/>
        <w:rPr>
          <w:lang w:eastAsia="cs-CZ"/>
        </w:rPr>
      </w:pPr>
      <w:r w:rsidRPr="00E52C1E">
        <w:rPr>
          <w:lang w:eastAsia="cs-CZ"/>
        </w:rPr>
        <w:t>SO 02 NOVOSTAVBA PARKOVACÍHO DOMU</w:t>
      </w:r>
    </w:p>
    <w:p w:rsidRPr="00E52C1E" w:rsidR="00F74A3E" w:rsidP="00F5693F" w:rsidRDefault="00F74A3E">
      <w:pPr>
        <w:spacing w:before="0"/>
      </w:pPr>
      <w:r w:rsidRPr="00E52C1E">
        <w:t>Dopravní napojení parkovacího domu je na stávající obslužnou místní komunikaci. Zde se odehrává připojení jak ze střešního stání, tak i z podzemního prostoru parkovacího domu.</w:t>
      </w:r>
    </w:p>
    <w:p w:rsidRPr="00E52C1E" w:rsidR="00F74A3E" w:rsidP="0028012A" w:rsidRDefault="00F74A3E">
      <w:pPr>
        <w:spacing w:before="0"/>
      </w:pPr>
      <w:r w:rsidRPr="00E52C1E">
        <w:t xml:space="preserve">Vjezd i výjezd do podzemí je řešen přes závorový systém počítající obsazenost parkoviště s informací pro řidiče umístěnou na vjezdu. V podzemní části je navrženo 78 stání. Organizace dopravy v podzemní části je řešena částečně jako jednosměrná okružní za využití jednopruhových vyrovnávacích ramp s šířkou 3,0 a 3,5m s max. sklonem 12,5%. Druhá část je obousměrná kde probíhá organizace dopravy shodně jako na veřejných komunikacích (zachování přednosti zprava). Šířka parkovacích stání je navržena v minimální šířce 2,50m, krajní stání je šířky min. 2,75m a větší, délka stání je navržena 5,0m. Šířka komunikace mezi řadami parkovacích stání je min. 6,0 m. Na prostřední komunikaci se počítá s barevným odlišením pásu pro chodce vedoucím k únikovému východu. </w:t>
      </w:r>
    </w:p>
    <w:p w:rsidRPr="00E52C1E" w:rsidR="00F74A3E" w:rsidP="0028012A" w:rsidRDefault="00F74A3E">
      <w:pPr>
        <w:spacing w:before="0"/>
      </w:pPr>
      <w:r w:rsidRPr="00E52C1E">
        <w:t>Je navrženo 151 stání. Z tohoto počtu je 7 stání vyhrazeno pro TPO dle v.č.</w:t>
      </w:r>
      <w:r>
        <w:t xml:space="preserve"> </w:t>
      </w:r>
      <w:r w:rsidRPr="00E52C1E">
        <w:t>398/2009Sb.</w:t>
      </w:r>
    </w:p>
    <w:p w:rsidRPr="00E52C1E" w:rsidR="00F74A3E" w:rsidP="0028012A" w:rsidRDefault="00F74A3E">
      <w:pPr>
        <w:spacing w:before="0"/>
      </w:pPr>
      <w:r w:rsidRPr="00E52C1E">
        <w:t xml:space="preserve">Tato stání pro TPO budou umístěna na severovýchodní straně parkovacího objektu. Stání jsou navržená jako sdružená šířky 2,30m x 5,0m, kde vždy 2 stání mají společný obslužný prostor šířky 1,2m. jedno stání je navrženo šířky 3,50 m x 5,0m. Přistup je z místní obslužné komunikace, kde je nejlepší bezbariérové řešení pro vstup do objektu kina. Místní komunikace u řady stání TPO je v celé délce široká 6,0 m, tedy splňuje podmínky normy ČSN 736056 pro kolmé parkování. V předprostoru parkovacího domu se nachází i jedno klasické krajní stání o rozměrech 2,75 x 5,0m. </w:t>
      </w:r>
    </w:p>
    <w:p w:rsidRPr="00E52C1E" w:rsidR="00F74A3E" w:rsidP="0028012A" w:rsidRDefault="00F74A3E">
      <w:pPr>
        <w:spacing w:before="0"/>
      </w:pPr>
      <w:r w:rsidRPr="00E52C1E">
        <w:t xml:space="preserve">Horní střešní patro je napojeno pomocí otevřené dvoupruhové obousměrné rampy šířky 5,50 m s 0,25m bezpečnostním odstupem od okolních zdí z obou stran, maximální sklon rampy je 10,0 %. Závorový systém je umístěn až nahoře za rampou a opětovně jako u vjezdu do 1. podlaží bude osazen přítomnostními smyčkami a počítadlem vozidel. Poskytovanou informací o aktuálním počtu volných míst, zajistí proměnná informativní značka před vjezdem na rampu. Na 2. podlaží je navrženo 65 stání pro vozidla skupiny O1 – osobní vozidla. Šířka parkovacích stání je navržena v minimální šířce 2,50m krajní stání je šířky min. 2,75m a větší, délka stání je navržena 5,0m. Šířka komunikace mezi řadami parkovacích stání je min. 6,0m. Organizace dopravy je řešena jako veřejná komunikace kde platí přednost z pravé strany. Únikové východy pro pěší jsou v jižním rohu parkoviště a podél severozápadní strany objektu. Jedná se o vyrovnávací schodiště bez zajištění bezbariérového přístupu. Stání pro TPO jsou řešena před objektem, kde je tento přístup plně zajištěn. </w:t>
      </w:r>
    </w:p>
    <w:p w:rsidRPr="00E52C1E" w:rsidR="00F74A3E" w:rsidP="0028012A" w:rsidRDefault="00F74A3E">
      <w:pPr>
        <w:spacing w:before="0"/>
      </w:pPr>
      <w:r w:rsidRPr="00E52C1E">
        <w:t xml:space="preserve">Parkování v 2. podlaží parkovacího domu je uvažováno s veřejným přístupem rezidentů, pomocí zažádané parkovací karty na Magistrátu města. </w:t>
      </w:r>
    </w:p>
    <w:p w:rsidRPr="00E52C1E" w:rsidR="00F74A3E" w:rsidP="0028012A" w:rsidRDefault="00F74A3E">
      <w:pPr>
        <w:spacing w:before="0"/>
      </w:pPr>
      <w:r w:rsidRPr="00E52C1E">
        <w:t xml:space="preserve">Rozhledové poměry výjezdu z parkovacího domu budou zajištěny použitím dopravních zrcadel. Vzhledem k umístění parkoviště pro TPO se dle zkušeností, nepředpokládá jejich plné využívání, a tedy rozhledové poměry budou komfortnější než jen pouhými dopravními zrcadly.  </w:t>
      </w:r>
    </w:p>
    <w:p w:rsidRPr="00E52C1E" w:rsidR="00F74A3E" w:rsidP="0028012A" w:rsidRDefault="00F74A3E">
      <w:pPr>
        <w:spacing w:before="0"/>
      </w:pPr>
      <w:r w:rsidRPr="00E52C1E">
        <w:t xml:space="preserve">Odvodnění komunikací bude pomocí příčného a podélného spádu do uličních vpustí a liniového odvodnění.  </w:t>
      </w:r>
    </w:p>
    <w:p w:rsidRPr="00E52C1E" w:rsidR="00F74A3E" w:rsidP="004B2DC6" w:rsidRDefault="00F74A3E">
      <w:pPr>
        <w:pStyle w:val="Subtitle"/>
        <w:numPr>
          <w:ilvl w:val="0"/>
          <w:numId w:val="27"/>
        </w:numPr>
        <w:ind w:left="709" w:hanging="425"/>
      </w:pPr>
      <w:r w:rsidRPr="00E52C1E">
        <w:t>ZÁSOBOVACÍ PLOCHA</w:t>
      </w:r>
    </w:p>
    <w:p w:rsidRPr="00E52C1E" w:rsidR="00F74A3E" w:rsidP="00F5693F" w:rsidRDefault="00F74A3E">
      <w:pPr>
        <w:spacing w:before="0"/>
      </w:pPr>
      <w:r w:rsidRPr="00E52C1E">
        <w:t>Zásobování SO01 modernizovaného</w:t>
      </w:r>
      <w:r>
        <w:t xml:space="preserve"> </w:t>
      </w:r>
      <w:r w:rsidRPr="00E52C1E">
        <w:t>kina</w:t>
      </w:r>
      <w:r>
        <w:t xml:space="preserve"> </w:t>
      </w:r>
      <w:r w:rsidRPr="00E52C1E">
        <w:t xml:space="preserve">bude probíhat z prostoru místní obslužné komunikace ve stávajícím polohovém umístění, pomocí upravené zásobovací rampy. Předpokládá se příjezd podél severní strany objektů a následné couvání k zásobovací rampě objektu. Z rampy navazuje přímo vstup do nákladního výtahu budovy. V budově výtah ústí do manipulačního prostoru 1.PP, který je napojen na komunikace a odkud je vozíky možné zásobovat veškeré skladové prostory objektu, včetně zázemí kavárny. K místu příjezdu obsluhujících vozidel ústí i pěší koridor, umístěný mezi parkovací dům a objekt kina, který je bezbariérově v jedné úrovni napojen na komunikační prostory 1.PP objektu. Otočení zásobovacího vozidla proběhne na přilehlém obratišti tvaru T. Průjezd a otočení byly prověřeny vlečnými křivkami i pro autobus délky 15m. Parkování či odstavování vozidel autobusů nelze v dané stísněné lokalitě vyřešit a proto je možné autobusem provést nástup a výstup osob, následně jeho otočení a parkování musí provést mimo dané území, na místech tomu uzpůsobených. </w:t>
      </w:r>
    </w:p>
    <w:p w:rsidRPr="00E52C1E" w:rsidR="00F74A3E" w:rsidP="00434222" w:rsidRDefault="00F74A3E">
      <w:pPr>
        <w:pStyle w:val="Subtitle"/>
        <w:numPr>
          <w:ilvl w:val="0"/>
          <w:numId w:val="16"/>
        </w:numPr>
        <w:ind w:left="284" w:firstLine="0"/>
      </w:pPr>
      <w:r w:rsidRPr="00E52C1E">
        <w:t>KOMUNIKACE PRO PĚŠÍ</w:t>
      </w:r>
    </w:p>
    <w:p w:rsidRPr="00E52C1E" w:rsidR="00F74A3E" w:rsidP="00F5693F" w:rsidRDefault="00F74A3E">
      <w:pPr>
        <w:spacing w:before="0"/>
      </w:pPr>
      <w:r w:rsidRPr="00E52C1E">
        <w:t xml:space="preserve">Stávající přístupové komunikace zůstanou zachovány, jen poškozené plochy budou předlážděny a dobudovány chybějící bezbariérové prvky (vodící linie). Hlavní přístupový chodník podél jižní strany objektu šířky 6,0 m bude rozebrán a po vybudování parkovacího domu opět vybudován na stávajícím místě. Současně bude vybudován i prostor venkovní zahrádky kavárny. </w:t>
      </w:r>
    </w:p>
    <w:p w:rsidRPr="00E52C1E" w:rsidR="00F74A3E" w:rsidP="0028012A" w:rsidRDefault="00F74A3E">
      <w:pPr>
        <w:spacing w:before="0"/>
      </w:pPr>
      <w:r w:rsidRPr="00E52C1E">
        <w:t xml:space="preserve"> V prostoru náměstí (shromažďovací plocha před kinem) návrh počítá s odstraněním stávajícího betonového útvarového objektu a bude nahrazen fontánou s okolním posezením. Stávající plochy náměstí budou předlážděny a pomocí příčných a podélných sklonů odvodněny. Součástí komunikací pro pěší bude osazení městského mobiliáře (lavičky, koše) a vybudování zelených ploch pro osazení nových stromů.</w:t>
      </w:r>
    </w:p>
    <w:p w:rsidRPr="00E52C1E" w:rsidR="00F74A3E" w:rsidP="00FE101B" w:rsidRDefault="00F74A3E">
      <w:pPr>
        <w:spacing w:before="0"/>
      </w:pPr>
      <w:r w:rsidRPr="00E52C1E">
        <w:t xml:space="preserve">Celková modernizace prostoru napomůže většímu využití dané lokality. Dnes je prostor využíván neefektivně a celkový ráz kina kazí příjemné a klidné prostředí, jež navozuje přilehlý park (izolační zeleň). V rámci dopravní infrastruktury dojde k vybudování nových parkovacích míst, což je v dané lokalitě velmi potřebné a celkové dopravní infrastruktuře velmi přínosné. Modernizace náměstí vytvoří prostředí pro setkávání a relaxaci místních obyvatel. Modernizace kina tedy není jen o užitném významu, ale i o sociálním aspektu dané lokality pro lepší komfort žití v dané lokalitě.       </w:t>
      </w:r>
    </w:p>
    <w:p w:rsidRPr="00E52C1E" w:rsidR="00F74A3E" w:rsidP="00434222" w:rsidRDefault="00F74A3E">
      <w:pPr>
        <w:pStyle w:val="Subtitle"/>
        <w:numPr>
          <w:ilvl w:val="0"/>
          <w:numId w:val="16"/>
        </w:numPr>
        <w:ind w:left="284" w:firstLine="0"/>
      </w:pPr>
      <w:r w:rsidRPr="00E52C1E">
        <w:t>VÝPOČET VÝHLEDOVÉHO POČTU PARKOVACÍCH STÁNÍ</w:t>
      </w:r>
    </w:p>
    <w:p w:rsidRPr="00E52C1E" w:rsidR="00F74A3E" w:rsidP="00F5693F" w:rsidRDefault="00F74A3E">
      <w:pPr>
        <w:spacing w:before="0"/>
      </w:pPr>
      <w:r w:rsidRPr="00E52C1E">
        <w:t>Výpočet parkovacích stání pro Rekonstrukce a modernizace Kina P. Bezruče</w:t>
      </w:r>
    </w:p>
    <w:p w:rsidRPr="00E52C1E" w:rsidR="00F74A3E" w:rsidP="00FE101B" w:rsidRDefault="00F74A3E">
      <w:pPr>
        <w:spacing w:before="0"/>
      </w:pPr>
      <w:r w:rsidRPr="00E52C1E">
        <w:t>Výpočet dle aktualizované ČSN 73 61 10 pro stupeň automobilizace 1 : 1.5</w:t>
      </w:r>
    </w:p>
    <w:p w:rsidRPr="00E52C1E" w:rsidR="00F74A3E" w:rsidP="0028012A" w:rsidRDefault="00F74A3E">
      <w:pPr>
        <w:rPr>
          <w:i/>
          <w:iCs/>
        </w:rPr>
      </w:pPr>
      <w:r w:rsidRPr="00E52C1E">
        <w:rPr>
          <w:i/>
          <w:iCs/>
        </w:rPr>
        <w:t>PŘI MAXIMÁLNÍM ZATÍŽENÍ LOKALITY</w:t>
      </w:r>
    </w:p>
    <w:p w:rsidRPr="00E52C1E" w:rsidR="00F74A3E" w:rsidP="00F5693F" w:rsidRDefault="00F74A3E">
      <w:pPr>
        <w:tabs>
          <w:tab w:val="left" w:pos="5812"/>
          <w:tab w:val="left" w:pos="6379"/>
          <w:tab w:val="left" w:pos="6804"/>
          <w:tab w:val="right" w:pos="9072"/>
        </w:tabs>
      </w:pPr>
      <w:r w:rsidRPr="00E52C1E">
        <w:t>Počet míst k sezení</w:t>
      </w:r>
      <w:r w:rsidRPr="00E52C1E">
        <w:tab/>
      </w:r>
      <w:r w:rsidRPr="00E52C1E">
        <w:tab/>
      </w:r>
      <w:r w:rsidRPr="00E52C1E">
        <w:tab/>
      </w:r>
      <w:r w:rsidRPr="00E52C1E">
        <w:tab/>
        <w:t>451 míst</w:t>
      </w:r>
    </w:p>
    <w:p w:rsidRPr="00E52C1E" w:rsidR="00F74A3E" w:rsidP="00F5693F" w:rsidRDefault="00F74A3E">
      <w:pPr>
        <w:tabs>
          <w:tab w:val="left" w:pos="5812"/>
          <w:tab w:val="left" w:pos="6379"/>
          <w:tab w:val="left" w:pos="6804"/>
          <w:tab w:val="right" w:pos="9072"/>
        </w:tabs>
        <w:spacing w:before="0"/>
      </w:pPr>
      <w:r w:rsidRPr="00E52C1E">
        <w:t>Účinkující sály</w:t>
      </w:r>
      <w:r w:rsidRPr="00E52C1E">
        <w:tab/>
      </w:r>
      <w:r w:rsidRPr="00E52C1E">
        <w:tab/>
      </w:r>
      <w:r w:rsidRPr="00E52C1E">
        <w:tab/>
      </w:r>
      <w:r w:rsidRPr="00E52C1E">
        <w:tab/>
        <w:t>49 účinkujících</w:t>
      </w:r>
    </w:p>
    <w:p w:rsidRPr="00E52C1E" w:rsidR="00F74A3E" w:rsidP="00F5693F" w:rsidRDefault="00F74A3E">
      <w:pPr>
        <w:tabs>
          <w:tab w:val="left" w:pos="5812"/>
          <w:tab w:val="left" w:pos="6379"/>
          <w:tab w:val="left" w:pos="6804"/>
          <w:tab w:val="right" w:pos="9072"/>
        </w:tabs>
        <w:spacing w:before="0"/>
      </w:pPr>
      <w:r w:rsidRPr="00E52C1E">
        <w:t xml:space="preserve">Zaměstnanci kavárna (sklady) </w:t>
      </w:r>
      <w:r w:rsidRPr="00E52C1E">
        <w:tab/>
      </w:r>
      <w:r w:rsidRPr="00E52C1E">
        <w:tab/>
      </w:r>
      <w:r w:rsidRPr="00E52C1E">
        <w:tab/>
      </w:r>
      <w:r w:rsidRPr="00E52C1E">
        <w:tab/>
        <w:t xml:space="preserve">5 zaměstnanců </w:t>
      </w:r>
    </w:p>
    <w:p w:rsidRPr="00E52C1E" w:rsidR="00F74A3E" w:rsidP="00F5693F" w:rsidRDefault="00F74A3E">
      <w:pPr>
        <w:tabs>
          <w:tab w:val="left" w:pos="5812"/>
          <w:tab w:val="left" w:pos="6379"/>
          <w:tab w:val="left" w:pos="6804"/>
          <w:tab w:val="right" w:pos="9072"/>
        </w:tabs>
        <w:spacing w:before="0"/>
      </w:pPr>
      <w:r w:rsidRPr="00E52C1E">
        <w:t xml:space="preserve">Kavárna plocha pro hosty    </w:t>
      </w:r>
      <w:r w:rsidRPr="00E52C1E">
        <w:tab/>
      </w:r>
      <w:r w:rsidRPr="00E52C1E">
        <w:tab/>
      </w:r>
      <w:r w:rsidRPr="00E52C1E">
        <w:tab/>
      </w:r>
      <w:r w:rsidRPr="00E52C1E">
        <w:tab/>
        <w:t>66,00 m</w:t>
      </w:r>
      <w:r w:rsidRPr="00E52C1E">
        <w:rPr>
          <w:vertAlign w:val="superscript"/>
        </w:rPr>
        <w:t>2</w:t>
      </w:r>
    </w:p>
    <w:p w:rsidRPr="00E52C1E" w:rsidR="00F74A3E" w:rsidP="00F5693F" w:rsidRDefault="00F74A3E">
      <w:pPr>
        <w:tabs>
          <w:tab w:val="left" w:pos="5812"/>
          <w:tab w:val="left" w:pos="6379"/>
          <w:tab w:val="left" w:pos="6804"/>
          <w:tab w:val="right" w:pos="9072"/>
        </w:tabs>
        <w:rPr>
          <w:u w:val="single"/>
        </w:rPr>
      </w:pPr>
      <w:r w:rsidRPr="00E52C1E">
        <w:rPr>
          <w:u w:val="single"/>
        </w:rPr>
        <w:t xml:space="preserve">Celková normovaná potřeba parkovacích stání bude </w:t>
      </w:r>
      <w:r w:rsidRPr="00E52C1E">
        <w:rPr>
          <w:u w:val="single"/>
        </w:rPr>
        <w:tab/>
      </w:r>
      <w:r w:rsidRPr="00E52C1E">
        <w:rPr>
          <w:u w:val="single"/>
        </w:rPr>
        <w:tab/>
      </w:r>
      <w:r w:rsidRPr="00E52C1E">
        <w:rPr>
          <w:u w:val="single"/>
        </w:rPr>
        <w:tab/>
      </w:r>
      <w:r w:rsidRPr="00E52C1E">
        <w:rPr>
          <w:u w:val="single"/>
        </w:rPr>
        <w:tab/>
        <w:t xml:space="preserve">113 stání </w:t>
      </w:r>
    </w:p>
    <w:p w:rsidRPr="00E52C1E" w:rsidR="00F74A3E" w:rsidP="0028012A" w:rsidRDefault="00F74A3E">
      <w:r w:rsidRPr="00E52C1E">
        <w:t xml:space="preserve">V novostavbě parkovacího domu a na komunikaci </w:t>
      </w:r>
      <w:r w:rsidRPr="00E52C1E">
        <w:rPr>
          <w:u w:val="single"/>
        </w:rPr>
        <w:t>je nově navrženo 151 stání.</w:t>
      </w:r>
    </w:p>
    <w:p w:rsidRPr="00E52C1E" w:rsidR="00F74A3E" w:rsidP="00FE02C8" w:rsidRDefault="00F74A3E">
      <w:pPr>
        <w:spacing w:before="0"/>
      </w:pPr>
      <w:r w:rsidRPr="00E52C1E">
        <w:t>Z tohoto počtu je 7 stání vyhrazeno pro TPO dle v.č.398/2009Sb.</w:t>
      </w:r>
    </w:p>
    <w:p w:rsidRPr="00E52C1E" w:rsidR="00F74A3E" w:rsidP="00FE02C8" w:rsidRDefault="00F74A3E">
      <w:pPr>
        <w:spacing w:before="0"/>
        <w:rPr>
          <w:u w:val="single"/>
        </w:rPr>
      </w:pPr>
    </w:p>
    <w:p w:rsidRPr="00E52C1E" w:rsidR="00F74A3E" w:rsidP="00F5693F" w:rsidRDefault="00F74A3E">
      <w:pPr>
        <w:tabs>
          <w:tab w:val="left" w:pos="7088"/>
          <w:tab w:val="right" w:pos="9072"/>
        </w:tabs>
        <w:rPr>
          <w:u w:val="single"/>
        </w:rPr>
      </w:pPr>
      <w:r w:rsidRPr="00E52C1E">
        <w:rPr>
          <w:u w:val="single"/>
        </w:rPr>
        <w:t>Rezerva pro vedlejší bytový dům</w:t>
      </w:r>
      <w:r w:rsidRPr="00E52C1E">
        <w:rPr>
          <w:u w:val="single"/>
        </w:rPr>
        <w:tab/>
      </w:r>
      <w:r w:rsidRPr="00E52C1E">
        <w:rPr>
          <w:u w:val="single"/>
        </w:rPr>
        <w:tab/>
        <w:t xml:space="preserve">  39 stání</w:t>
      </w:r>
    </w:p>
    <w:p w:rsidRPr="00E52C1E" w:rsidR="00F74A3E" w:rsidP="0028012A" w:rsidRDefault="00F74A3E">
      <w:pPr>
        <w:rPr>
          <w:i/>
          <w:iCs/>
        </w:rPr>
      </w:pPr>
      <w:r w:rsidRPr="00E52C1E">
        <w:rPr>
          <w:i/>
          <w:iCs/>
        </w:rPr>
        <w:t>OBYTNÝ DŮM</w:t>
      </w:r>
    </w:p>
    <w:p w:rsidRPr="00E52C1E" w:rsidR="00F74A3E" w:rsidP="009D3646" w:rsidRDefault="00F74A3E">
      <w:pPr>
        <w:pStyle w:val="TCRTEXT"/>
        <w:rPr>
          <w:color w:val="auto"/>
        </w:rPr>
      </w:pPr>
      <w:r w:rsidRPr="00E52C1E">
        <w:rPr>
          <w:color w:val="auto"/>
        </w:rPr>
        <w:t>6 podlaží – 3 vchody – 3 byty na patro – byty do 100m</w:t>
      </w:r>
      <w:r w:rsidRPr="00E52C1E">
        <w:rPr>
          <w:color w:val="auto"/>
          <w:vertAlign w:val="superscript"/>
        </w:rPr>
        <w:t xml:space="preserve">2 </w:t>
      </w:r>
    </w:p>
    <w:p w:rsidRPr="00E52C1E" w:rsidR="00F74A3E" w:rsidP="009D3646" w:rsidRDefault="00F74A3E">
      <w:pPr>
        <w:pStyle w:val="TCRTEXT"/>
        <w:rPr>
          <w:color w:val="auto"/>
        </w:rPr>
      </w:pPr>
      <w:r w:rsidRPr="00E52C1E">
        <w:rPr>
          <w:color w:val="auto"/>
        </w:rPr>
        <w:t>činžovní – byt do 100m</w:t>
      </w:r>
      <w:r w:rsidRPr="00E52C1E">
        <w:rPr>
          <w:color w:val="auto"/>
          <w:vertAlign w:val="superscript"/>
        </w:rPr>
        <w:t>2</w:t>
      </w:r>
      <w:r w:rsidRPr="00E52C1E">
        <w:rPr>
          <w:color w:val="auto"/>
        </w:rPr>
        <w:t>/1 stání</w:t>
      </w:r>
    </w:p>
    <w:p w:rsidRPr="00E52C1E" w:rsidR="00F74A3E" w:rsidP="009D3646" w:rsidRDefault="00F74A3E">
      <w:pPr>
        <w:pStyle w:val="TCRTEXT"/>
        <w:rPr>
          <w:color w:val="auto"/>
        </w:rPr>
      </w:pPr>
      <w:r w:rsidRPr="00E52C1E">
        <w:rPr>
          <w:color w:val="auto"/>
        </w:rPr>
        <w:t xml:space="preserve">54 bytů </w:t>
      </w:r>
    </w:p>
    <w:p w:rsidRPr="00E52C1E" w:rsidR="00F74A3E" w:rsidP="009D3646" w:rsidRDefault="00F74A3E">
      <w:pPr>
        <w:pStyle w:val="TCRTEXT"/>
        <w:rPr>
          <w:color w:val="auto"/>
        </w:rPr>
      </w:pPr>
      <w:r w:rsidRPr="00E52C1E">
        <w:rPr>
          <w:color w:val="auto"/>
        </w:rPr>
        <w:t>Dělba statické dopravy na parkoviště u kina a parkoviště za obchodním centrem 40% ku 60%</w:t>
      </w:r>
    </w:p>
    <w:p w:rsidRPr="00E52C1E" w:rsidR="00F74A3E" w:rsidP="00F772E1" w:rsidRDefault="00F74A3E">
      <w:pPr>
        <w:pStyle w:val="Subtitle"/>
        <w:spacing w:before="0"/>
        <w:ind w:left="1418"/>
        <w:rPr>
          <w:i/>
          <w:iCs/>
        </w:rPr>
      </w:pPr>
      <w:r w:rsidRPr="00E52C1E">
        <w:rPr>
          <w:i/>
          <w:iCs/>
        </w:rPr>
        <w:t xml:space="preserve">N = 21,6 x 1,668 = 37 stání = vyplývá, že rezerva vyhovuje + 2 volná místa. </w:t>
      </w:r>
    </w:p>
    <w:p w:rsidRPr="00E52C1E" w:rsidR="00F74A3E" w:rsidP="00C264E8" w:rsidRDefault="00F74A3E">
      <w:pPr>
        <w:ind w:left="0"/>
        <w:rPr>
          <w:rFonts w:ascii="Times New Roman" w:hAnsi="Times New Roman" w:cs="Times New Roman"/>
        </w:rPr>
      </w:pPr>
    </w:p>
    <w:p w:rsidRPr="00E52C1E" w:rsidR="00F74A3E" w:rsidP="00434222" w:rsidRDefault="00F74A3E">
      <w:pPr>
        <w:pStyle w:val="Heading2"/>
        <w:numPr>
          <w:ilvl w:val="0"/>
          <w:numId w:val="14"/>
        </w:numPr>
        <w:ind w:left="284" w:firstLine="0"/>
        <w:rPr>
          <w:sz w:val="24"/>
          <w:szCs w:val="24"/>
          <w:u w:val="single"/>
        </w:rPr>
      </w:pPr>
      <w:r w:rsidRPr="00E52C1E">
        <w:rPr>
          <w:sz w:val="24"/>
          <w:szCs w:val="24"/>
          <w:u w:val="single"/>
        </w:rPr>
        <w:t>POŽÁRNĚ BEZPEČNOSTNÍ ŘEŠENÍ (PBŘ)</w:t>
      </w:r>
    </w:p>
    <w:p w:rsidRPr="00E52C1E" w:rsidR="00F74A3E" w:rsidP="009F5399" w:rsidRDefault="00F74A3E">
      <w:pPr>
        <w:ind w:firstLine="425"/>
      </w:pPr>
      <w:r w:rsidRPr="00E52C1E">
        <w:rPr>
          <w:i/>
          <w:iCs/>
        </w:rPr>
        <w:t>Zpracoval:</w:t>
      </w:r>
      <w:r w:rsidRPr="00E52C1E">
        <w:t>ING. LADISLAV HUF</w:t>
      </w:r>
    </w:p>
    <w:p w:rsidRPr="00E52C1E" w:rsidR="00F74A3E" w:rsidP="004B2DC6" w:rsidRDefault="00F74A3E">
      <w:pPr>
        <w:pStyle w:val="Heading9"/>
        <w:numPr>
          <w:ilvl w:val="0"/>
          <w:numId w:val="42"/>
        </w:numPr>
        <w:ind w:left="709" w:hanging="425"/>
      </w:pPr>
      <w:r w:rsidRPr="00E52C1E">
        <w:t>SO 01 MODERNIZACE KINA</w:t>
      </w:r>
    </w:p>
    <w:p w:rsidRPr="00E52C1E" w:rsidR="00F74A3E" w:rsidP="004B2DC6" w:rsidRDefault="00F74A3E">
      <w:pPr>
        <w:pStyle w:val="Subtitle"/>
        <w:numPr>
          <w:ilvl w:val="0"/>
          <w:numId w:val="29"/>
        </w:numPr>
        <w:ind w:left="709" w:hanging="425"/>
      </w:pPr>
      <w:r w:rsidRPr="00E52C1E">
        <w:t>KONCEPCE POŽÁRNÍ BEZPEČNOSTI</w:t>
      </w:r>
    </w:p>
    <w:p w:rsidRPr="00E52C1E" w:rsidR="00F74A3E" w:rsidP="009F5399" w:rsidRDefault="00F74A3E">
      <w:pPr>
        <w:spacing w:before="0"/>
      </w:pPr>
      <w:r w:rsidRPr="00E52C1E">
        <w:t>Z hlediska požární bezpečnosti staveb bude objekt modernizovaného kina hodnocen zejména dle ČSN 73 0802, ČSN 73 0804 (prostor garáží) a ČSN 73 0831 (prostory shromažďovací).</w:t>
      </w:r>
    </w:p>
    <w:p w:rsidRPr="00E52C1E" w:rsidR="00F74A3E" w:rsidP="00FE02C8" w:rsidRDefault="00F74A3E">
      <w:pPr>
        <w:spacing w:before="0"/>
      </w:pPr>
      <w:r w:rsidRPr="00E52C1E">
        <w:t>Shromažďovací prostory budou navrženy tak, aby bylo riziko panikové situace zcela potlačeno, případně omezeno na časový interval, kdy zplodiny hoření a kouř jsou v době evakuace mimo zónu unikajících osob.</w:t>
      </w:r>
    </w:p>
    <w:p w:rsidRPr="00E52C1E" w:rsidR="00F74A3E" w:rsidP="00434222" w:rsidRDefault="00F74A3E">
      <w:pPr>
        <w:pStyle w:val="Subtitle"/>
        <w:numPr>
          <w:ilvl w:val="0"/>
          <w:numId w:val="16"/>
        </w:numPr>
        <w:ind w:left="284" w:firstLine="0"/>
      </w:pPr>
      <w:r w:rsidRPr="00E52C1E">
        <w:t>OBECNĚ</w:t>
      </w:r>
    </w:p>
    <w:p w:rsidRPr="00E52C1E" w:rsidR="00F74A3E" w:rsidP="009F5399" w:rsidRDefault="00F74A3E">
      <w:pPr>
        <w:spacing w:before="0"/>
      </w:pPr>
      <w:r w:rsidRPr="00E52C1E">
        <w:t xml:space="preserve">Konstrukční systém objektu včetně případného zateplení bude nehořlavý. </w:t>
      </w:r>
    </w:p>
    <w:p w:rsidRPr="00E52C1E" w:rsidR="00F74A3E" w:rsidP="00FE02C8" w:rsidRDefault="00F74A3E">
      <w:pPr>
        <w:spacing w:before="0"/>
      </w:pPr>
      <w:r w:rsidRPr="00E52C1E">
        <w:t>Dělení do požárních úseků bude v souladu s platnou legislativou – samostatné požární úseky budou stanoveny dle čl. 5.2.3 ČSN 73 0802.</w:t>
      </w:r>
    </w:p>
    <w:p w:rsidRPr="00E52C1E" w:rsidR="00F74A3E" w:rsidP="00891128" w:rsidRDefault="00F74A3E">
      <w:pPr>
        <w:spacing w:before="0"/>
        <w:rPr>
          <w:lang w:eastAsia="cs-CZ"/>
        </w:rPr>
      </w:pPr>
      <w:r w:rsidRPr="00E52C1E">
        <w:rPr>
          <w:lang w:eastAsia="cs-CZ"/>
        </w:rPr>
        <w:t xml:space="preserve">Oba objekty budou vybaveny jednotným systémem EPS s přenosem poplachů na pult centrální ochrany (PCO). Systém EPS, který bude zahrnovat soubor čidel, ústředny, prostředků poplachové signalizace, soubor přenosných, záznamových a ovládacích zařízení, prostřednictvím kterého je opticky nebo akusticky signalizováno nebezpečí či stav na určeném místě v místě dozoru objektu na PCO. </w:t>
      </w:r>
    </w:p>
    <w:p w:rsidRPr="00E52C1E" w:rsidR="00F74A3E" w:rsidP="00891128" w:rsidRDefault="00F74A3E">
      <w:pPr>
        <w:spacing w:before="0"/>
        <w:rPr>
          <w:lang w:eastAsia="cs-CZ"/>
        </w:rPr>
      </w:pPr>
      <w:r w:rsidRPr="00E52C1E">
        <w:rPr>
          <w:lang w:eastAsia="cs-CZ"/>
        </w:rPr>
        <w:t>Srdcem celého systému bude ústředna</w:t>
      </w:r>
      <w:r w:rsidRPr="00E52C1E">
        <w:rPr>
          <w:rFonts w:ascii="Times New Roman" w:hAnsi="Times New Roman" w:cs="Times New Roman"/>
          <w:lang w:eastAsia="cs-CZ"/>
        </w:rPr>
        <w:t>,</w:t>
      </w:r>
      <w:r w:rsidRPr="00E52C1E">
        <w:rPr>
          <w:lang w:eastAsia="cs-CZ"/>
        </w:rPr>
        <w:t xml:space="preserve"> do které budou připojeny jednotlivé detektory (které ústředna napájí), výstupy pro systém GSM, výstupy pro signalizační a ovládací prvky, výstup pro PCO. Tato ústředna bude umístěna v rozvodnici v 1.PP v místnosti č.038 - dispečink.</w:t>
      </w:r>
    </w:p>
    <w:p w:rsidRPr="00E52C1E" w:rsidR="00F74A3E" w:rsidP="00891128" w:rsidRDefault="00F74A3E">
      <w:pPr>
        <w:spacing w:before="0"/>
        <w:rPr>
          <w:lang w:eastAsia="cs-CZ"/>
        </w:rPr>
      </w:pPr>
      <w:r w:rsidRPr="00E52C1E">
        <w:rPr>
          <w:lang w:eastAsia="cs-CZ"/>
        </w:rPr>
        <w:t>Všechny prostory s požárním rizikem budou vybaveny detektory systému EPS (kouřové, teplotní apod.). Přesné rozmístění čidel bude součástí dalších stupňů projektové dokumentace</w:t>
      </w:r>
      <w:r w:rsidRPr="00E52C1E">
        <w:rPr>
          <w:rFonts w:ascii="Times New Roman" w:hAnsi="Times New Roman" w:cs="Times New Roman"/>
          <w:lang w:eastAsia="cs-CZ"/>
        </w:rPr>
        <w:t>.</w:t>
      </w:r>
    </w:p>
    <w:p w:rsidRPr="00E52C1E" w:rsidR="00F74A3E" w:rsidP="00891128" w:rsidRDefault="00F74A3E">
      <w:pPr>
        <w:spacing w:before="0"/>
        <w:rPr>
          <w:lang w:eastAsia="cs-CZ"/>
        </w:rPr>
      </w:pPr>
      <w:r w:rsidRPr="00E52C1E">
        <w:rPr>
          <w:lang w:eastAsia="cs-CZ"/>
        </w:rPr>
        <w:t xml:space="preserve">Funkce systému bude v návaznosti na ostatní profese (VZT, MaR, ZOTK, parkovací systém, apod.) a systém signalizace. </w:t>
      </w:r>
    </w:p>
    <w:p w:rsidRPr="00E52C1E" w:rsidR="00F74A3E" w:rsidP="00891128" w:rsidRDefault="00F74A3E">
      <w:pPr>
        <w:spacing w:before="0"/>
        <w:rPr>
          <w:lang w:eastAsia="cs-CZ"/>
        </w:rPr>
      </w:pPr>
      <w:r w:rsidRPr="00E52C1E">
        <w:rPr>
          <w:lang w:eastAsia="cs-CZ"/>
        </w:rPr>
        <w:t>Poblíž zásahové cesty hasičů bude osazen OPPO a KTPO s majákem EPS. Signalizace poplachu bude provedena sirénami EPS, popř. systémem evakuačního rozhlasu, pokud bude požadován PBŘ nebo investorem. Tento systém bude řešen v následujících stupních dokumentace.</w:t>
      </w:r>
    </w:p>
    <w:p w:rsidRPr="00E52C1E" w:rsidR="00F74A3E" w:rsidP="00C264E8" w:rsidRDefault="00F74A3E">
      <w:pPr>
        <w:spacing w:before="0"/>
        <w:ind w:left="0"/>
        <w:rPr>
          <w:rFonts w:ascii="Times New Roman" w:hAnsi="Times New Roman" w:cs="Times New Roman"/>
        </w:rPr>
      </w:pPr>
    </w:p>
    <w:p w:rsidRPr="00E52C1E" w:rsidR="00F74A3E" w:rsidP="00434222" w:rsidRDefault="00F74A3E">
      <w:pPr>
        <w:pStyle w:val="Subtitle"/>
        <w:numPr>
          <w:ilvl w:val="0"/>
          <w:numId w:val="16"/>
        </w:numPr>
        <w:ind w:left="284" w:firstLine="0"/>
      </w:pPr>
      <w:r w:rsidRPr="00E52C1E">
        <w:t xml:space="preserve">SAMOSTATNÉ POŽÁRNÍ ÚSEKY </w:t>
      </w:r>
    </w:p>
    <w:p w:rsidRPr="00E52C1E" w:rsidR="00F74A3E" w:rsidP="00434222" w:rsidRDefault="00F74A3E">
      <w:pPr>
        <w:pStyle w:val="Subtitle"/>
        <w:numPr>
          <w:ilvl w:val="0"/>
          <w:numId w:val="25"/>
        </w:numPr>
        <w:spacing w:before="0"/>
        <w:ind w:left="1134" w:hanging="425"/>
        <w:rPr>
          <w:lang w:eastAsia="cs-CZ"/>
        </w:rPr>
      </w:pPr>
      <w:r w:rsidRPr="00E52C1E">
        <w:rPr>
          <w:lang w:eastAsia="cs-CZ"/>
        </w:rPr>
        <w:t>Parkovací dům</w:t>
      </w:r>
    </w:p>
    <w:p w:rsidRPr="00E52C1E" w:rsidR="00F74A3E" w:rsidP="00434222" w:rsidRDefault="00F74A3E">
      <w:pPr>
        <w:pStyle w:val="Subtitle"/>
        <w:numPr>
          <w:ilvl w:val="0"/>
          <w:numId w:val="25"/>
        </w:numPr>
        <w:spacing w:before="0"/>
        <w:ind w:left="1134" w:hanging="425"/>
      </w:pPr>
      <w:r w:rsidRPr="00E52C1E">
        <w:t>Samotný shromažďovací prostor</w:t>
      </w:r>
    </w:p>
    <w:p w:rsidRPr="00E52C1E" w:rsidR="00F74A3E" w:rsidP="00434222" w:rsidRDefault="00F74A3E">
      <w:pPr>
        <w:pStyle w:val="Subtitle"/>
        <w:numPr>
          <w:ilvl w:val="0"/>
          <w:numId w:val="25"/>
        </w:numPr>
        <w:spacing w:before="0"/>
        <w:ind w:left="1134" w:hanging="425"/>
      </w:pPr>
      <w:r w:rsidRPr="00E52C1E">
        <w:t>Technické místnosti – elektro, VZT</w:t>
      </w:r>
    </w:p>
    <w:p w:rsidRPr="00E52C1E" w:rsidR="00F74A3E" w:rsidP="00434222" w:rsidRDefault="00F74A3E">
      <w:pPr>
        <w:pStyle w:val="Subtitle"/>
        <w:numPr>
          <w:ilvl w:val="0"/>
          <w:numId w:val="25"/>
        </w:numPr>
        <w:spacing w:before="0"/>
        <w:ind w:left="1134" w:hanging="425"/>
      </w:pPr>
      <w:r w:rsidRPr="00E52C1E">
        <w:t>Sklady – v závislosti na povaze skladovaného materiálu</w:t>
      </w:r>
    </w:p>
    <w:p w:rsidRPr="00E52C1E" w:rsidR="00F74A3E" w:rsidP="00434222" w:rsidRDefault="00F74A3E">
      <w:pPr>
        <w:pStyle w:val="Subtitle"/>
        <w:numPr>
          <w:ilvl w:val="0"/>
          <w:numId w:val="25"/>
        </w:numPr>
        <w:spacing w:before="0"/>
        <w:ind w:left="1134" w:hanging="425"/>
      </w:pPr>
      <w:r w:rsidRPr="00E52C1E">
        <w:t>Šatna návštěvníků</w:t>
      </w:r>
    </w:p>
    <w:p w:rsidRPr="00E52C1E" w:rsidR="00F74A3E" w:rsidP="009F5399" w:rsidRDefault="00F74A3E">
      <w:pPr>
        <w:spacing w:before="0"/>
      </w:pPr>
      <w:r w:rsidRPr="00E52C1E">
        <w:t>Vybavení prostor požárně bezpečnostními zařízeními viz níže.</w:t>
      </w:r>
    </w:p>
    <w:p w:rsidRPr="00E52C1E" w:rsidR="00F74A3E" w:rsidP="00FE02C8" w:rsidRDefault="00F74A3E">
      <w:pPr>
        <w:spacing w:before="0"/>
      </w:pPr>
      <w:r w:rsidRPr="00E52C1E">
        <w:t>Přístupová komunikace je napojená na ulici Bezručovu a po rekonstrukci bude splňovat požadavky ČSN 73 0802 čl. 12.2. Přístupová komunikace umožní vjezd požárních vozidel k objektu.</w:t>
      </w:r>
    </w:p>
    <w:p w:rsidRPr="00E52C1E" w:rsidR="00F74A3E" w:rsidP="00FE02C8" w:rsidRDefault="00F74A3E">
      <w:pPr>
        <w:spacing w:before="0"/>
      </w:pPr>
      <w:r w:rsidRPr="00E52C1E">
        <w:t>Objekt bude vybaven vnitřními odběrnými místy – hydrantyv souladu s ČSN 73 0873.</w:t>
      </w:r>
    </w:p>
    <w:p w:rsidRPr="00E52C1E" w:rsidR="00F74A3E" w:rsidP="00FE02C8" w:rsidRDefault="00F74A3E">
      <w:pPr>
        <w:spacing w:before="0"/>
      </w:pPr>
      <w:r w:rsidRPr="00E52C1E">
        <w:t>Při průchodu VZT potrubí do jiného požárního úseku budou v potrubí o průřezu větším než 40000 mm</w:t>
      </w:r>
      <w:r w:rsidRPr="00E52C1E">
        <w:rPr>
          <w:vertAlign w:val="superscript"/>
        </w:rPr>
        <w:t>2</w:t>
      </w:r>
      <w:r w:rsidRPr="00E52C1E">
        <w:t xml:space="preserve"> dle čl. 4.2 ČSN 73 0872 osazeny certifikované požární klapky se signalizací polohy (např. otevřeno, zavřeno). Ovládání klapek bude systémem EPS.</w:t>
      </w:r>
      <w:r>
        <w:t xml:space="preserve"> </w:t>
      </w:r>
      <w:r w:rsidRPr="00E52C1E">
        <w:t>Součástí dokumentace UR bude prověření okolní stávající hydrantové sítě.</w:t>
      </w:r>
    </w:p>
    <w:p w:rsidRPr="00E52C1E" w:rsidR="00F74A3E" w:rsidP="00434222" w:rsidRDefault="00F74A3E">
      <w:pPr>
        <w:pStyle w:val="Subtitle"/>
        <w:numPr>
          <w:ilvl w:val="0"/>
          <w:numId w:val="16"/>
        </w:numPr>
        <w:ind w:left="284" w:firstLine="0"/>
      </w:pPr>
      <w:r w:rsidRPr="00E52C1E">
        <w:t>PROSTORY SHROMÁŽDĚNÍ OSOB</w:t>
      </w:r>
    </w:p>
    <w:p w:rsidRPr="00E52C1E" w:rsidR="00F74A3E" w:rsidP="009F5399" w:rsidRDefault="00F74A3E">
      <w:pPr>
        <w:spacing w:before="0"/>
      </w:pPr>
      <w:r w:rsidRPr="00E52C1E">
        <w:t>Prostor hlediště a přilehlých částí objektu bude tvořit vnitřní shromažďovací prostor ve smyslu ČSN 73 0831 čl. 3.2. Bude se jednat o prostor 3SP/VP1 (výškové pásmo do 9 m, počet osob &lt; 600). Vzhledem k tomu, že se v objektu bude dále vyskytovat kavárna a další zázemí, bude prostor hlediště tvořit samostatný požární úsek, případně bude od ostatních prostor objektu alespoň oddělen konstrukcemi odolnými proti kouři s odolností 15 minut a dveřmi se stejnou odolností, jenž budou dále opatřeny samozavírači.</w:t>
      </w:r>
    </w:p>
    <w:p w:rsidRPr="00E52C1E" w:rsidR="00F74A3E" w:rsidP="00FE02C8" w:rsidRDefault="00F74A3E">
      <w:pPr>
        <w:spacing w:before="0"/>
      </w:pPr>
      <w:r w:rsidRPr="00E52C1E">
        <w:t xml:space="preserve">Veškeré prostory objektu (vyjma prostor bez požárního zatížení) budou vybaveny systémem EPS. Systémem SHZ není nutno prostory vybavovat. Nutnost vybavit prostor samočinným odvětracím zařízením bude stanovena v dalším stupni dokumentace na základě výpočtu evakuace a porovnání doby evakuace a doby zakouření prostor. </w:t>
      </w:r>
    </w:p>
    <w:p w:rsidRPr="00E52C1E" w:rsidR="00F74A3E" w:rsidP="00434222" w:rsidRDefault="00F74A3E">
      <w:pPr>
        <w:pStyle w:val="Subtitle"/>
        <w:numPr>
          <w:ilvl w:val="0"/>
          <w:numId w:val="16"/>
        </w:numPr>
        <w:ind w:left="284" w:firstLine="0"/>
      </w:pPr>
      <w:r w:rsidRPr="00E52C1E">
        <w:t>EVAKUACE</w:t>
      </w:r>
    </w:p>
    <w:p w:rsidRPr="00E52C1E" w:rsidR="00F74A3E" w:rsidP="009F5399" w:rsidRDefault="00F74A3E">
      <w:pPr>
        <w:spacing w:before="0"/>
      </w:pPr>
      <w:r w:rsidRPr="00E52C1E">
        <w:t>Nejmenší dovolený počet únikových východů z hlediště je v souladu s ČSN 73 0831, tab. 1 stanoven v počtu 3. Nejmenší šířka únikových východů se uvažuje ideálně alespoň 1,65 m – vzhledem k dispozičním možnostem se uvažuje s evakuací čtyřmi směry.</w:t>
      </w:r>
    </w:p>
    <w:p w:rsidRPr="00E52C1E" w:rsidR="00F74A3E" w:rsidP="00FE02C8" w:rsidRDefault="00F74A3E">
      <w:pPr>
        <w:spacing w:before="0"/>
      </w:pPr>
      <w:r w:rsidRPr="00E52C1E">
        <w:t>Podrobný výpočet evakuace bude předmětem dalších stupňů dokumentace.</w:t>
      </w:r>
    </w:p>
    <w:p w:rsidRPr="00E52C1E" w:rsidR="00F74A3E" w:rsidP="00434222" w:rsidRDefault="00F74A3E">
      <w:pPr>
        <w:pStyle w:val="Heading9"/>
        <w:numPr>
          <w:ilvl w:val="0"/>
          <w:numId w:val="18"/>
        </w:numPr>
        <w:ind w:left="641" w:hanging="357"/>
        <w:rPr>
          <w:lang w:eastAsia="cs-CZ"/>
        </w:rPr>
      </w:pPr>
      <w:r w:rsidRPr="00E52C1E">
        <w:rPr>
          <w:lang w:eastAsia="cs-CZ"/>
        </w:rPr>
        <w:t>SO 02 NOVOSTAVBA PARKOVACÍHO DOMU</w:t>
      </w:r>
    </w:p>
    <w:p w:rsidRPr="00E52C1E" w:rsidR="00F74A3E" w:rsidP="009F5399" w:rsidRDefault="00F74A3E">
      <w:pPr>
        <w:spacing w:before="0"/>
      </w:pPr>
      <w:r w:rsidRPr="00E52C1E">
        <w:t>Prostory parkovacího domu budou od ostatních prostor objektu požárně odděleny. Prostory budou vybaveny systémem EPS a systémem SHZ v závislosti na tom, zda budou jednotlivá podlaží dělena do požárních úseků a v závislosti na tom, zda se bude jednat o otevřené, částečně otevřené či uzavřené požární úseky.</w:t>
      </w:r>
    </w:p>
    <w:p w:rsidRPr="00E52C1E" w:rsidR="00F74A3E" w:rsidP="009F5399" w:rsidRDefault="00F74A3E">
      <w:pPr>
        <w:spacing w:before="0"/>
      </w:pPr>
      <w:r w:rsidRPr="00E52C1E">
        <w:t>Objekt bude vybaven požárním hasebním systémem napojeným na suchovod. Potřebnou kapacitu tlaku vodovodního napojení bude nutno projednat v dalším stupni PD – UR v součinnosti s profesí ZTI.</w:t>
      </w:r>
    </w:p>
    <w:p w:rsidRPr="00E52C1E" w:rsidR="00F74A3E" w:rsidP="00FE02C8" w:rsidRDefault="00F74A3E">
      <w:pPr>
        <w:spacing w:before="0"/>
      </w:pPr>
      <w:r w:rsidRPr="00E52C1E">
        <w:t>Objekt bude vybaven nouzovým osvětlením.</w:t>
      </w:r>
    </w:p>
    <w:p w:rsidRPr="00E52C1E" w:rsidR="00F74A3E" w:rsidP="00290077" w:rsidRDefault="00F74A3E">
      <w:pPr>
        <w:spacing w:before="0"/>
        <w:jc w:val="left"/>
        <w:rPr>
          <w:b/>
          <w:bCs/>
        </w:rPr>
      </w:pPr>
      <w:r w:rsidRPr="00E52C1E">
        <w:rPr>
          <w:b/>
          <w:bCs/>
        </w:rPr>
        <w:br/>
      </w:r>
    </w:p>
    <w:p w:rsidRPr="00E52C1E" w:rsidR="00F74A3E" w:rsidP="00434222" w:rsidRDefault="00F74A3E">
      <w:pPr>
        <w:pStyle w:val="Heading2"/>
        <w:numPr>
          <w:ilvl w:val="0"/>
          <w:numId w:val="14"/>
        </w:numPr>
        <w:ind w:left="284" w:firstLine="0"/>
        <w:rPr>
          <w:sz w:val="24"/>
          <w:szCs w:val="24"/>
        </w:rPr>
      </w:pPr>
      <w:r w:rsidRPr="00E52C1E">
        <w:rPr>
          <w:sz w:val="24"/>
          <w:szCs w:val="24"/>
        </w:rPr>
        <w:t>STAVEBNĚ KONSTRUKČNÍ ŘEŠENÍ (STATIKA)</w:t>
      </w:r>
    </w:p>
    <w:p w:rsidRPr="00E52C1E" w:rsidR="00F74A3E" w:rsidP="009F5399" w:rsidRDefault="00F74A3E">
      <w:pPr>
        <w:ind w:firstLine="425"/>
      </w:pPr>
      <w:r w:rsidRPr="00E52C1E">
        <w:rPr>
          <w:i/>
          <w:iCs/>
        </w:rPr>
        <w:t>Zpracoval:</w:t>
      </w:r>
      <w:r w:rsidRPr="00E52C1E">
        <w:t>ING. MAREK LUKÁŠ</w:t>
      </w:r>
    </w:p>
    <w:p w:rsidRPr="00E52C1E" w:rsidR="00F74A3E" w:rsidP="003E020C" w:rsidRDefault="00F74A3E">
      <w:pPr>
        <w:pStyle w:val="Heading9"/>
        <w:numPr>
          <w:ilvl w:val="0"/>
          <w:numId w:val="43"/>
        </w:numPr>
        <w:tabs>
          <w:tab w:val="left" w:pos="284"/>
        </w:tabs>
        <w:ind w:left="709" w:hanging="501"/>
      </w:pPr>
      <w:r w:rsidRPr="00E52C1E">
        <w:t>SO 01 MODERNIZACE KINA</w:t>
      </w:r>
    </w:p>
    <w:p w:rsidRPr="00E52C1E" w:rsidR="00F74A3E" w:rsidP="00F302F7" w:rsidRDefault="00F74A3E">
      <w:r w:rsidRPr="00E52C1E">
        <w:t>Na základě architektonického konceptu úprav objektu kina Petra Bezruče navrhovaných v rámci DNS (viz výše) je možno konstatovat, že v rámci rekonstrukce objektu budou odstraněny veškeré nenosné a výplňové konstrukce včetně obvodového pláště, zatímco stávající nosné konstrukce včetně konstrukcí základových budou v co největší míře zachovány. Zachována bude rovněž obvodová výplňová konstrukce mezi 1.PP a 1.NP. To znamená, že stávající nosný prostorový (3D) železobetonový skelet zůstane zachován, resp. že budou zachovány jak stávající modulové rozpony a rozměry vodorovných konstrukcí (žb průvlaků, žb desek), tak i výšky jednotlivých úrovní stropů včetně šikmé železobetonové desky hlediště a zůstanou tak tedy zachovány vzpěrné délky stávajících sloupů železobetonového skeletu.</w:t>
      </w:r>
      <w:r>
        <w:t xml:space="preserve"> </w:t>
      </w:r>
      <w:r w:rsidRPr="00E52C1E">
        <w:t>Prostorová tuhost objektu zůstane tedy zachována  a to jak podélnými stěnami, příčnými rámy, tak i vodorovnými (v případě hlediště) šikmými stropními deskami a také do základů vetknutými sloupy. Dílčí úpravy a zásahy do nosných konstrukcí (viz níže) budou navrženy a provedeny tak, aby dílčí i celková stabilita a prostorová tuhost objektu zůstaly zachovány.</w:t>
      </w:r>
      <w:r>
        <w:t xml:space="preserve"> </w:t>
      </w:r>
      <w:r w:rsidRPr="00E52C1E">
        <w:t>Úpravy vyřezání stropní konstrukce budou provedeny pouze v místě foyeru ve stropě nad 1.PP a to mezi osami 7-9 v polích mezi A-B a C-D. Dále nad 1.NP mezi osami 7-9 v poli přesahující na obě strany osy B-C. Tento konstrukční zásah bude odstraňovat sloupy B8 a C8 nad 1.NP a průvlaky v ose 8, tedy mezi sloupyA8-B8-C8-D8. Vynesení stropní konstrukce nově vzniklého tvaru galerie bude doplněno obvodovým žebrem, případně příčnými žebry, která budou spřažena se stropní konstrukcí a s prvky obvodových stávajících sloupů.</w:t>
      </w:r>
    </w:p>
    <w:p w:rsidRPr="00E52C1E" w:rsidR="00F74A3E" w:rsidP="00F302F7" w:rsidRDefault="00F74A3E">
      <w:r w:rsidRPr="00E52C1E">
        <w:t>Aby byly zachovány vzpěrné délky krajních sloupů A8 a D8, bude nutné zevnitř či z vnějšku nahradit stávající odstraňovanou žb desku nad. 1.PP mezi osami 7-8-9 novou horizontálně tuhou konstrukcí (zřejmě žb deskou) a to mezi moduly 7-8-9, tak aby veškeré vodorovné síly byly touto horizontálně tuhou konstrukcí přeneseny do vedlejších prostorově zajištěných částí konstrukce. Do otvorů mezi stropní desky budou instalována jednoramenná schodiště z monolitického ŽB, která propoj</w:t>
      </w:r>
      <w:r>
        <w:t xml:space="preserve">í všechny úrovně. Další změnou </w:t>
      </w:r>
      <w:r w:rsidRPr="00E52C1E">
        <w:t>konstrukce bude úprava ŽB podlahy křivky hlediště tak, aby mohl vzniknout bezbariérový průchod do hlavního sálu jeviště přímo z 1.NP.</w:t>
      </w:r>
    </w:p>
    <w:p w:rsidRPr="00E52C1E" w:rsidR="00F74A3E" w:rsidP="00F302F7" w:rsidRDefault="00F74A3E">
      <w:r w:rsidRPr="00E52C1E">
        <w:t>Budova se v místě foyeru zvětší o vykonzolovanou část v úrovni 2.NP nad vstupem do objektu a v protilehlé straně budovy o vykonzolovanou část konstrukce v úrovni jeviště. Obě prostorové konzoly budou vyneseny pomocí táhel v podélných osách A a D do stávajících sloupů A1 a D1, resp. A10 a D10. Dá se předpokládat, že stávající žb sloupy A1, D1, A10 a D10 včetně jejich základových patek navrhované přitížení již nepřenesou a budou muset být zesíleny. A to například zesílením průřezu či opásáním v případě žb sloupů a zesílením či podchycením pomocí tryskové injektáže v případě základů.  Další případná zesílení stávajících nosných konstrukcí lze předpokládat v úměrném rozsahu. Konkrétní řešení budou předmětem dalších stupňů PD zejména DSP.</w:t>
      </w:r>
    </w:p>
    <w:p w:rsidRPr="00E52C1E" w:rsidR="00F74A3E" w:rsidP="00F302F7" w:rsidRDefault="00F74A3E">
      <w:pPr>
        <w:rPr>
          <w:highlight w:val="green"/>
        </w:rPr>
      </w:pPr>
      <w:r w:rsidRPr="00E52C1E">
        <w:t>Při zachování střešních ocelových vazníků budovy je navržena úprava střešní úrovně včetně nové skladby střechy a to tak, že vznikne nově tvarovaná úprava nad částí foyeru se světlíkem po obvodu a nová konstrukce nad jevištěm, kde je plánován prostor pro nově vzniklé minimalizované provaziště. Díky nové skladbě střešního pláště a zároveň většímu klimatickému zatížení (uvažovaným dle aktuálních norem ČSN EN 1991-1-3 a ČSN EN 1991-1-4) dojde u stávajících střešních ocelových vazníků pravděpodobně k jednoduchému zesílení a to pomocí přivaření ocelových prvků. V prostoru nového provaziště pak budou mezi střešní vazníky v osách 0 – 2 navrženy ocelové výměny (nosníky) pro vynesení divadelních tahů.</w:t>
      </w:r>
    </w:p>
    <w:p w:rsidRPr="00E52C1E" w:rsidR="00F74A3E" w:rsidP="00F302F7" w:rsidRDefault="00F74A3E">
      <w:r w:rsidRPr="00E52C1E">
        <w:t xml:space="preserve">Ostatní konstrukce jako jsou příčky a nenosné konstrukce podhledů a podlahy budou odstraněny a nahrazeny konstrukcemi, které budou navrženy v nových pozicích upraveného dispozičního řešení a z nových vhodnějších materiálů, které jsou vybaveny soudobými požadovanými vlastnostmi z hlediska požární bezpečnosti a vhodnými technickými a akustickými parametry. Tyto zásahy jsou ve všech podlažích a jsou znázorněny v příloze této textové části s názvem </w:t>
      </w:r>
      <w:r w:rsidRPr="00E52C1E">
        <w:rPr>
          <w:u w:val="single"/>
        </w:rPr>
        <w:t>Návrh odstraňovaných a nových konstrukcí</w:t>
      </w:r>
      <w:r w:rsidRPr="00E52C1E">
        <w:t>. Obvodová vyzdívaná a místy ŽB konstrukce mezi 1.PP a 1.NP bude ponechána a z vnější strany doplněna opravou hydroizolace a novou tepelnou izolací.  Z vnější strany podélných stěn budovy budou vybudovány anglické dvorky a do obvodových stěn budou nově osazena okna s vnější žaluzií. Konkrétní skladby všech konstrukcí a jejich technické vlastnosti budou předmětem dalších stupňů PD.</w:t>
      </w:r>
    </w:p>
    <w:p w:rsidRPr="00E52C1E" w:rsidR="00F74A3E" w:rsidP="00F302F7" w:rsidRDefault="00F74A3E">
      <w:pPr>
        <w:spacing w:before="0"/>
      </w:pPr>
    </w:p>
    <w:p w:rsidRPr="00E52C1E" w:rsidR="00F74A3E" w:rsidP="00F302F7" w:rsidRDefault="00F74A3E">
      <w:pPr>
        <w:spacing w:before="0"/>
      </w:pPr>
      <w:r w:rsidRPr="00E52C1E">
        <w:t>Veškeré tyto výše uvedené hlavní konstrukční zásahy do stávajícího objektu jsou proveditelné bez statických či konstrukčních komplikací</w:t>
      </w:r>
      <w:r>
        <w:t>´</w:t>
      </w:r>
      <w:r w:rsidRPr="00E52C1E">
        <w:t>a navrhované odstranění, resp. odříznutí stávajících venkovních schodišť a také nefunkční venkovní galerie je naprosto bezproblémové. Ostatní v rámci rekonstrukce navrhované statické, resp. konstrukční úpravy se jeví jako podružné.</w:t>
      </w:r>
    </w:p>
    <w:p w:rsidRPr="00E52C1E" w:rsidR="00F74A3E" w:rsidP="00F302F7" w:rsidRDefault="00F74A3E">
      <w:pPr>
        <w:spacing w:before="0"/>
      </w:pPr>
    </w:p>
    <w:p w:rsidRPr="00E52C1E" w:rsidR="00F74A3E" w:rsidP="00F302F7" w:rsidRDefault="00F74A3E">
      <w:pPr>
        <w:spacing w:before="0"/>
      </w:pPr>
      <w:r w:rsidRPr="00E52C1E">
        <w:t>Podrobné statické posouzení včetně zohlednění nově navržených stálých i nahodilých zatížení (nové skladby konstrukcí, nově uvažovaná užitná zatížení dle aktuálně platných ČSN EN 1991-1-1 i nově uvažovaná klimatická zatížení dle ČSN EN 1991-1-3 a ČSN EN 1991-1-4) bude pak provedeno a zpřesňováno v dalších fázích projektové dokumentace, tedy v DUR, DSP a DPS.</w:t>
      </w:r>
    </w:p>
    <w:p w:rsidRPr="00E52C1E" w:rsidR="00F74A3E" w:rsidP="00F302F7" w:rsidRDefault="00F74A3E">
      <w:pPr>
        <w:spacing w:before="0"/>
      </w:pPr>
    </w:p>
    <w:p w:rsidRPr="00E52C1E" w:rsidR="00F74A3E" w:rsidP="00F302F7" w:rsidRDefault="00F74A3E">
      <w:pPr>
        <w:spacing w:before="0"/>
      </w:pPr>
      <w:r w:rsidRPr="00E52C1E">
        <w:t>Ve stupni DNS byly již přiměřeně zohledněny výsledky provedených průzkumů a to zejména pak průzkumu stavebně-technického, který zjistil a ověřil určitou míru (časové) degradace použitých konstrukčních materiálů, zejména pak železobetonu, takže pravděpodobně dojde (ve fázích DSP a DPS) k vyprojektování dílčích sanaci a zesílení nosných konstrukcí, přičemž však nejsou předpokládány mimořádné technologie a stavebně-technické prostředky.</w:t>
      </w:r>
      <w:r>
        <w:t xml:space="preserve"> </w:t>
      </w:r>
      <w:r w:rsidRPr="00E52C1E">
        <w:t>Výsledky průzkumů stejně jako sledování nalezených trhlin v nosných konstrukcích budou používány a vyhodnocovány průběžně při zpracování  dalších fází projektové dokumentace, tedy v DUR, DSP a DPS.</w:t>
      </w:r>
    </w:p>
    <w:p w:rsidRPr="00E52C1E" w:rsidR="00F74A3E" w:rsidP="00434222" w:rsidRDefault="00F74A3E">
      <w:pPr>
        <w:pStyle w:val="Heading9"/>
        <w:numPr>
          <w:ilvl w:val="0"/>
          <w:numId w:val="18"/>
        </w:numPr>
        <w:ind w:left="641" w:hanging="357"/>
        <w:rPr>
          <w:lang w:eastAsia="cs-CZ"/>
        </w:rPr>
      </w:pPr>
      <w:r w:rsidRPr="00E52C1E">
        <w:rPr>
          <w:lang w:eastAsia="cs-CZ"/>
        </w:rPr>
        <w:t>SO 02 NOVOSTAVBA PARKOVACÍHO DOMU</w:t>
      </w:r>
    </w:p>
    <w:p w:rsidRPr="00E52C1E" w:rsidR="00F74A3E" w:rsidP="00F302F7" w:rsidRDefault="00F74A3E">
      <w:pPr>
        <w:spacing w:before="0"/>
      </w:pPr>
      <w:r w:rsidRPr="00E52C1E">
        <w:t>Objekt garáží je kompletně nový, není třeba se tedy jako u objektu kina zabývat stavebně technickými průzkumy a zároveň vycházet z modulace stávajících konstrukcí. Proto nově navržený objekt garáží bude navržen jako velkorozponový ocelobetonový skelet s osovou modulací 16890 + 14550 + 13000 mm v příčném směru a 8000 + 8000 + 6335 + 7500 + 7500 + 5950 + 6000 mm v podélném směru. Přechodový, resp. meziprostorový modul mezi stávající krajní modulovou osou kina 1 a novou krajní modulovou osou parkovacího domu 8' je pak 3100 mm. Velkorozponový skelet s co nejmenším počtem nosných vnitřních sloupů je navržen kvůli co nejmenšímu počtu kolizních bodů v dolním podlaží parkovacího domu. Nosná konstrukce stropu nad 1. PP bude navržena ze spojitých spřažených ocelobetonových příčných průvlaků s náběhy v místě podpůrných ocelobetonových sloupů. Příčné průvlaky pak budou spřažené se spojitou železobetonovou deskou. Založení včetně železobetonové desky a obvodových stěn 1. PP bude navrženo jakožto železobetonová monolitická "bílá" vana s uložením (dle IGP) na vrstvě fluviálních štěrků.</w:t>
      </w:r>
    </w:p>
    <w:p w:rsidRPr="00E52C1E" w:rsidR="00F74A3E" w:rsidP="00F302F7" w:rsidRDefault="00F74A3E">
      <w:pPr>
        <w:spacing w:before="0"/>
      </w:pPr>
      <w:r w:rsidRPr="00E52C1E">
        <w:t>Prostorová tuhost nového objektu parkovacího domu, který bude navržen jako jeden dilatační celek, bude zajištěna soustavou svislých podélných a příčných obvodových stěn a tuhou stropní deskou i šikmými deskami ramp, případně doplněním svislého podélného ztužení umístěného mezi sloupy v ose M.</w:t>
      </w:r>
    </w:p>
    <w:p w:rsidRPr="00E52C1E" w:rsidR="00F74A3E" w:rsidP="00F302F7" w:rsidRDefault="00F74A3E">
      <w:pPr>
        <w:spacing w:before="0"/>
      </w:pPr>
      <w:r w:rsidRPr="00E52C1E">
        <w:t>Podrobné statické posouzení včetně přesného dimenzování jednotlivých prvků nosných konstrukcí bude pak provedeno a zpřesňováno v dalších fázích projektové dokumentace, tedy v DUR, DSP a DPS.</w:t>
      </w:r>
    </w:p>
    <w:p w:rsidRPr="00E52C1E" w:rsidR="00F74A3E" w:rsidP="00F772E1"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ZDRAVOTNĚ TECHNICKÉ INSTALACE (ZTI)</w:t>
      </w:r>
    </w:p>
    <w:p w:rsidRPr="00E52C1E" w:rsidR="00F74A3E" w:rsidP="009F5399" w:rsidRDefault="00F74A3E">
      <w:pPr>
        <w:ind w:firstLine="425"/>
      </w:pPr>
      <w:r w:rsidRPr="00E52C1E">
        <w:rPr>
          <w:i/>
          <w:iCs/>
        </w:rPr>
        <w:t>Zpracovala:</w:t>
      </w:r>
      <w:r w:rsidRPr="00E52C1E">
        <w:t xml:space="preserve"> ING. SYLVA KRÁLOVÁ</w:t>
      </w:r>
    </w:p>
    <w:p w:rsidRPr="00E52C1E" w:rsidR="00F74A3E" w:rsidP="00A5487D" w:rsidRDefault="00F74A3E">
      <w:r w:rsidRPr="00E52C1E">
        <w:t>Pro objekt kulturního centra a objekt garáží budou navrženy nové přípojky kanalizace a vody, včetně nových vnitřních rozvodů ZTI.  Z důvodu rozšíření stavby o objekt garáží bude provedena i přeložka stávající jednotné stoky ED DN400-BE.</w:t>
      </w:r>
    </w:p>
    <w:p w:rsidRPr="00E52C1E" w:rsidR="00F74A3E" w:rsidP="004B2DC6" w:rsidRDefault="00F74A3E">
      <w:pPr>
        <w:pStyle w:val="Heading9"/>
        <w:numPr>
          <w:ilvl w:val="0"/>
          <w:numId w:val="44"/>
        </w:numPr>
        <w:ind w:left="709" w:hanging="425"/>
      </w:pPr>
      <w:r w:rsidRPr="00E52C1E">
        <w:t>SO 01 MODERNIZACE KINA</w:t>
      </w:r>
    </w:p>
    <w:p w:rsidRPr="00E52C1E" w:rsidR="00F74A3E" w:rsidP="00590F9D" w:rsidRDefault="00F74A3E">
      <w:pPr>
        <w:pStyle w:val="Subtitle"/>
        <w:numPr>
          <w:ilvl w:val="0"/>
          <w:numId w:val="30"/>
        </w:numPr>
        <w:ind w:left="709" w:hanging="425"/>
      </w:pPr>
      <w:r w:rsidRPr="00E52C1E">
        <w:t>VODA</w:t>
      </w:r>
    </w:p>
    <w:p w:rsidRPr="00E52C1E" w:rsidR="00F74A3E" w:rsidP="009F5399" w:rsidRDefault="00F74A3E">
      <w:pPr>
        <w:spacing w:before="0"/>
      </w:pPr>
      <w:r w:rsidRPr="00E52C1E">
        <w:t xml:space="preserve">Stávající přípojka vody DN80 pro objekt je napojena na stávající řad DN125 GG, který se nachází v severní části řešeného území (od ulice Gagarinova). Napojení na st. řad je provedeno redukcí 125/80 a je v přímé trase vodovodního řadu. Vzhledem k tomu, že je st. přípojka vody asi z 60. let minulého století, bude provedena nově. </w:t>
      </w:r>
    </w:p>
    <w:p w:rsidRPr="00E52C1E" w:rsidR="00F74A3E" w:rsidP="00A5487D" w:rsidRDefault="00F74A3E">
      <w:pPr>
        <w:spacing w:before="0"/>
      </w:pPr>
      <w:r w:rsidRPr="00E52C1E">
        <w:t xml:space="preserve">Nová přípojka vody DN80 (viz výpočet níže) bude napojena na stávající vodovodní řad. Místo a způsob napojení bude předmětem dalšího stupně PD a bude konzultován s dotčenými orgány. </w:t>
      </w:r>
    </w:p>
    <w:p w:rsidRPr="00E52C1E" w:rsidR="00F74A3E" w:rsidP="00A5487D" w:rsidRDefault="00F74A3E">
      <w:pPr>
        <w:spacing w:before="0"/>
      </w:pPr>
      <w:r w:rsidRPr="00E52C1E">
        <w:t xml:space="preserve">Vnitřní rozvod vody bude rozdělen na 4 větve: trasa pro požární vodu, trasa pitné vody pro jednotlivé zařizovací předměty v objektu, trasa pro nové fontány před objektem kina a poslední trasa pro napojení stávající budovy veřejných WC. </w:t>
      </w:r>
    </w:p>
    <w:p w:rsidRPr="00E52C1E" w:rsidR="00F74A3E" w:rsidP="00A5487D" w:rsidRDefault="00F74A3E">
      <w:pPr>
        <w:spacing w:before="0"/>
      </w:pPr>
      <w:r w:rsidRPr="00E52C1E">
        <w:t>Vedle st. budovy kina se nachází objekt veřejných WC. Pro tento objekt je vedena samostatná větev vodovodního potrubí z objektu kina v dimenzi DN32. Vzhledem k tomu, že se v místě st. vedení vody pro veřejné WC budou nacházet podzemní parkoviště, bude tento rozvod proveden nově v souladu s nově navrženou PD. Dimenze stávajícího přívodního potrubí pro objekt WC bude prověřena. V místě odbočky pro objekt WC bude osazen podružný vodoměr.</w:t>
      </w:r>
    </w:p>
    <w:p w:rsidRPr="00E52C1E" w:rsidR="00F74A3E" w:rsidP="00A5487D" w:rsidRDefault="00F74A3E">
      <w:pPr>
        <w:spacing w:before="0"/>
      </w:pPr>
      <w:r w:rsidRPr="00E52C1E">
        <w:t>Před objektem kulturního centra (v jihovýchodní části dotčeného území) se bude nacházet vodní prvek – fontány. Napájecím médiem pro vodní prvek je voda z vodovodního řadu. Vodoměrná sestava bude umístěna v technologické šachtě v blízkosti fontány a ukončena zpětnou klapkou i uzávěrem o dimenzi DN32 popř. závitem G11/4“. Technologie vodního prvku je samostatný PS a není předmětem projektové dokumentace ZTI.</w:t>
      </w:r>
    </w:p>
    <w:p w:rsidRPr="00E52C1E" w:rsidR="00F74A3E" w:rsidP="00434222" w:rsidRDefault="00F74A3E">
      <w:pPr>
        <w:pStyle w:val="Subtitle"/>
        <w:numPr>
          <w:ilvl w:val="0"/>
          <w:numId w:val="16"/>
        </w:numPr>
        <w:ind w:left="284" w:firstLine="0"/>
      </w:pPr>
      <w:r w:rsidRPr="00E52C1E">
        <w:t>KANALIZACE</w:t>
      </w:r>
    </w:p>
    <w:p w:rsidRPr="00E52C1E" w:rsidR="00F74A3E" w:rsidP="009F5399" w:rsidRDefault="00F74A3E">
      <w:pPr>
        <w:spacing w:before="0"/>
      </w:pPr>
      <w:r w:rsidRPr="00E52C1E">
        <w:t>V jižní části řešeného území se nachází stávající stoka jednotná ED DN400-BE, na kterou je nyní stávající objekt napojen. V místě trasy stoky se však bude nacházet nový objekt garáží, jehož základy budou zasahovat až do hloubky st. stoky. Z toho důvodu bude řešen projekt přeložky kanalizace. Nová přeložka stoky ED bude přesunuta do severní části řešeného území. Tato varianta byla již předběžně konzultována se zástupcem SmVaK Ostrava a.s., Martinem Sládkem.</w:t>
      </w:r>
    </w:p>
    <w:p w:rsidRPr="00E52C1E" w:rsidR="00F74A3E" w:rsidP="00A5487D" w:rsidRDefault="00F74A3E">
      <w:pPr>
        <w:spacing w:before="0"/>
      </w:pPr>
      <w:r w:rsidRPr="00E52C1E">
        <w:t xml:space="preserve">Splaškové i dešťové vody z objektu budou odváděny novou přípojkou kanalizace jednotné, která bude napojena na novou přeložku stoky ED. Kanalizace v objektu bude řešena jako oddílná, propojení splaškové a dešťové kanalizace bude mimo objekt. </w:t>
      </w:r>
    </w:p>
    <w:p w:rsidRPr="00E52C1E" w:rsidR="00F74A3E" w:rsidP="00A5487D" w:rsidRDefault="00F74A3E">
      <w:pPr>
        <w:spacing w:before="0"/>
      </w:pPr>
      <w:r w:rsidRPr="00E52C1E">
        <w:t xml:space="preserve">Splaškové vody budou odváděny od jednotlivých zařizovacích předmětů v objektu. </w:t>
      </w:r>
    </w:p>
    <w:p w:rsidRPr="00E52C1E" w:rsidR="00F74A3E" w:rsidP="00A5487D" w:rsidRDefault="00F74A3E">
      <w:pPr>
        <w:spacing w:before="0"/>
      </w:pPr>
      <w:r w:rsidRPr="00E52C1E">
        <w:t>Před objektem kulturního centra se bude nacházet vodní prvek, pro který bude přivedena trasa kanalizace do revizní šachty. Revizní šachta se bude nacházet v blízkosti vodního prvku, bude zde osazena zpětná klapka a zápachový uzávěr (požadavek technologie). Další rozvod pro vodní prvek není předmětem této dokumentace.</w:t>
      </w:r>
    </w:p>
    <w:p w:rsidRPr="00E52C1E" w:rsidR="00F74A3E" w:rsidP="00A5487D" w:rsidRDefault="00F74A3E">
      <w:pPr>
        <w:spacing w:before="0"/>
      </w:pPr>
      <w:r w:rsidRPr="00E52C1E">
        <w:t xml:space="preserve">Dešťové vody ze stávajícího objektu a zpevněných ploch byly v plném množství vypouštěny do st. stoky ED. Navýšení dešťových vod z řešeného území bude nyní retenováno a v povoleném množství 5 l/s vypouštěno (konzultováno se zástupcem SmVaK Ostrava a.s., Martinem Sládkem). Umístění retenční nádrže bude řešeno v dalším stupni PD – UR. Dešťové vody budou odváděny ze střech nového objektu a přilehlých zpevněných ploch. </w:t>
      </w:r>
    </w:p>
    <w:p w:rsidRPr="00E52C1E" w:rsidR="00F74A3E" w:rsidP="0008104B" w:rsidRDefault="00F74A3E">
      <w:pPr>
        <w:spacing w:before="0"/>
      </w:pPr>
      <w:r w:rsidRPr="00E52C1E">
        <w:t>Objekt veřejných WC je nyní také napojen na st. stoku ED. Trasa kanalizace z objektu bude částečně přeložena a nově napojena na veřejnou kanalizaci dle požadavku zástupců SmVaK.</w:t>
      </w:r>
      <w:r w:rsidRPr="00E52C1E">
        <w:tab/>
      </w:r>
    </w:p>
    <w:p w:rsidRPr="00E52C1E" w:rsidR="00F74A3E" w:rsidP="00A5487D" w:rsidRDefault="00F74A3E">
      <w:pPr>
        <w:rPr>
          <w:i/>
          <w:iCs/>
        </w:rPr>
      </w:pPr>
      <w:r w:rsidRPr="00E52C1E">
        <w:rPr>
          <w:i/>
          <w:iCs/>
        </w:rPr>
        <w:t>VSTUPNÍ ÚDAJE</w:t>
      </w:r>
    </w:p>
    <w:p w:rsidRPr="00E52C1E" w:rsidR="00F74A3E" w:rsidP="009F5399" w:rsidRDefault="00F74A3E">
      <w:pPr>
        <w:tabs>
          <w:tab w:val="left" w:pos="3686"/>
          <w:tab w:val="left" w:pos="5529"/>
          <w:tab w:val="right" w:pos="9072"/>
        </w:tabs>
      </w:pPr>
      <w:r w:rsidRPr="00E52C1E">
        <w:t xml:space="preserve">Velký sál hlediště </w:t>
      </w:r>
      <w:r w:rsidRPr="00E52C1E">
        <w:tab/>
      </w:r>
      <w:r w:rsidRPr="00E52C1E">
        <w:tab/>
      </w:r>
      <w:r w:rsidRPr="00E52C1E">
        <w:tab/>
        <w:t>451 sedících diváků (včetně 4 míst pro ZT)</w:t>
      </w:r>
    </w:p>
    <w:p w:rsidRPr="00E52C1E" w:rsidR="00F74A3E" w:rsidP="009F5399" w:rsidRDefault="00F74A3E">
      <w:pPr>
        <w:tabs>
          <w:tab w:val="left" w:pos="3686"/>
          <w:tab w:val="left" w:pos="5529"/>
          <w:tab w:val="right" w:pos="9072"/>
        </w:tabs>
        <w:spacing w:before="0"/>
      </w:pPr>
      <w:r w:rsidRPr="00E52C1E">
        <w:t xml:space="preserve">Velký sál - jeviště </w:t>
      </w:r>
      <w:r w:rsidRPr="00E52C1E">
        <w:tab/>
      </w:r>
      <w:r w:rsidRPr="00E52C1E">
        <w:tab/>
      </w:r>
      <w:r w:rsidRPr="00E52C1E">
        <w:tab/>
        <w:t>40 účinkujících</w:t>
      </w:r>
    </w:p>
    <w:p w:rsidRPr="00E52C1E" w:rsidR="00F74A3E" w:rsidP="009F5399" w:rsidRDefault="00F74A3E">
      <w:pPr>
        <w:tabs>
          <w:tab w:val="left" w:pos="3686"/>
          <w:tab w:val="left" w:pos="5529"/>
          <w:tab w:val="right" w:pos="9072"/>
        </w:tabs>
        <w:spacing w:before="0"/>
      </w:pPr>
      <w:r w:rsidRPr="00E52C1E">
        <w:t xml:space="preserve">Režie </w:t>
      </w:r>
      <w:r w:rsidRPr="00E52C1E">
        <w:tab/>
      </w:r>
      <w:r w:rsidRPr="00E52C1E">
        <w:tab/>
      </w:r>
      <w:r w:rsidRPr="00E52C1E">
        <w:tab/>
        <w:t xml:space="preserve">        2 hostující zaměstnanci</w:t>
      </w:r>
    </w:p>
    <w:p w:rsidRPr="00E52C1E" w:rsidR="00F74A3E" w:rsidP="009F5399" w:rsidRDefault="00F74A3E">
      <w:pPr>
        <w:tabs>
          <w:tab w:val="left" w:pos="3686"/>
          <w:tab w:val="left" w:pos="5529"/>
          <w:tab w:val="right" w:pos="9072"/>
        </w:tabs>
        <w:spacing w:before="0"/>
      </w:pPr>
      <w:r w:rsidRPr="00E52C1E">
        <w:t xml:space="preserve">Šatna </w:t>
      </w:r>
      <w:r w:rsidRPr="00E52C1E">
        <w:tab/>
      </w:r>
      <w:r w:rsidRPr="00E52C1E">
        <w:tab/>
      </w:r>
      <w:r w:rsidRPr="00E52C1E">
        <w:tab/>
        <w:t>2 hostující zaměstnanci</w:t>
      </w:r>
    </w:p>
    <w:p w:rsidRPr="00E52C1E" w:rsidR="00F74A3E" w:rsidP="009F5399" w:rsidRDefault="00F74A3E">
      <w:pPr>
        <w:tabs>
          <w:tab w:val="left" w:pos="3686"/>
          <w:tab w:val="left" w:pos="5529"/>
          <w:tab w:val="right" w:pos="9072"/>
        </w:tabs>
        <w:spacing w:before="0"/>
      </w:pPr>
      <w:r w:rsidRPr="00E52C1E">
        <w:t xml:space="preserve">Pokladna </w:t>
      </w:r>
      <w:r w:rsidRPr="00E52C1E">
        <w:tab/>
      </w:r>
      <w:r w:rsidRPr="00E52C1E">
        <w:tab/>
      </w:r>
      <w:r w:rsidRPr="00E52C1E">
        <w:tab/>
        <w:t>1 hostující zaměstnanec</w:t>
      </w:r>
    </w:p>
    <w:p w:rsidRPr="00E52C1E" w:rsidR="00F74A3E" w:rsidP="009F5399" w:rsidRDefault="00F74A3E">
      <w:pPr>
        <w:tabs>
          <w:tab w:val="left" w:pos="3686"/>
          <w:tab w:val="left" w:pos="5529"/>
          <w:tab w:val="right" w:pos="9072"/>
        </w:tabs>
        <w:spacing w:before="0"/>
      </w:pPr>
      <w:r w:rsidRPr="00E52C1E">
        <w:t xml:space="preserve">Informace </w:t>
      </w:r>
      <w:r w:rsidRPr="00E52C1E">
        <w:tab/>
      </w:r>
      <w:r w:rsidRPr="00E52C1E">
        <w:tab/>
      </w:r>
      <w:r w:rsidRPr="00E52C1E">
        <w:tab/>
        <w:t>1 hostující zaměstnanec</w:t>
      </w:r>
    </w:p>
    <w:p w:rsidRPr="00E52C1E" w:rsidR="00F74A3E" w:rsidP="009F5399" w:rsidRDefault="00F74A3E">
      <w:pPr>
        <w:tabs>
          <w:tab w:val="left" w:pos="3686"/>
          <w:tab w:val="left" w:pos="5529"/>
          <w:tab w:val="right" w:pos="9072"/>
        </w:tabs>
        <w:spacing w:before="0"/>
      </w:pPr>
      <w:r w:rsidRPr="00E52C1E">
        <w:t xml:space="preserve">Kavárna  </w:t>
      </w:r>
      <w:r w:rsidRPr="00E52C1E">
        <w:tab/>
      </w:r>
      <w:r w:rsidRPr="00E52C1E">
        <w:tab/>
      </w:r>
      <w:r w:rsidRPr="00E52C1E">
        <w:tab/>
        <w:t>50 míst pro hosty</w:t>
      </w:r>
    </w:p>
    <w:p w:rsidRPr="00E52C1E" w:rsidR="00F74A3E" w:rsidP="009F5399" w:rsidRDefault="00F74A3E">
      <w:pPr>
        <w:tabs>
          <w:tab w:val="left" w:pos="3686"/>
          <w:tab w:val="left" w:pos="5529"/>
          <w:tab w:val="right" w:pos="9072"/>
        </w:tabs>
        <w:spacing w:before="0"/>
      </w:pPr>
      <w:r w:rsidRPr="00E52C1E">
        <w:t xml:space="preserve">Zázemí kavárny </w:t>
      </w:r>
      <w:r w:rsidRPr="00E52C1E">
        <w:tab/>
      </w:r>
      <w:r w:rsidRPr="00E52C1E">
        <w:tab/>
      </w:r>
      <w:r w:rsidRPr="00E52C1E">
        <w:tab/>
        <w:t>5 zaměstnanců</w:t>
      </w:r>
    </w:p>
    <w:p w:rsidRPr="00E52C1E" w:rsidR="00F74A3E" w:rsidP="009F5399" w:rsidRDefault="00F74A3E">
      <w:pPr>
        <w:tabs>
          <w:tab w:val="left" w:pos="3686"/>
          <w:tab w:val="left" w:pos="5529"/>
          <w:tab w:val="right" w:pos="9072"/>
        </w:tabs>
        <w:spacing w:before="0"/>
      </w:pPr>
      <w:r w:rsidRPr="00E52C1E">
        <w:t>Malý sál</w:t>
      </w:r>
      <w:r w:rsidRPr="00E52C1E">
        <w:tab/>
      </w:r>
      <w:r w:rsidRPr="00E52C1E">
        <w:tab/>
      </w:r>
      <w:r w:rsidRPr="00E52C1E">
        <w:tab/>
        <w:t>kapacita 50 míst</w:t>
      </w:r>
    </w:p>
    <w:p w:rsidRPr="00E52C1E" w:rsidR="00F74A3E" w:rsidP="009F5399" w:rsidRDefault="00F74A3E">
      <w:pPr>
        <w:tabs>
          <w:tab w:val="left" w:pos="3686"/>
          <w:tab w:val="left" w:pos="5529"/>
          <w:tab w:val="right" w:pos="9072"/>
        </w:tabs>
        <w:spacing w:before="0"/>
      </w:pPr>
      <w:r w:rsidRPr="00E52C1E">
        <w:t xml:space="preserve">Šatny </w:t>
      </w:r>
      <w:r w:rsidRPr="00E52C1E">
        <w:tab/>
      </w:r>
      <w:r w:rsidRPr="00E52C1E">
        <w:tab/>
      </w:r>
      <w:r w:rsidRPr="00E52C1E">
        <w:tab/>
        <w:t>40 hostujících účinkujících</w:t>
      </w:r>
    </w:p>
    <w:p w:rsidRPr="00E52C1E" w:rsidR="00F74A3E" w:rsidP="009F5399" w:rsidRDefault="00F74A3E">
      <w:pPr>
        <w:tabs>
          <w:tab w:val="left" w:pos="3686"/>
          <w:tab w:val="left" w:pos="5529"/>
          <w:tab w:val="right" w:pos="9072"/>
        </w:tabs>
        <w:spacing w:before="0"/>
      </w:pPr>
      <w:r w:rsidRPr="00E52C1E">
        <w:t xml:space="preserve">Kancelář </w:t>
      </w:r>
      <w:r w:rsidRPr="00E52C1E">
        <w:tab/>
      </w:r>
      <w:r w:rsidRPr="00E52C1E">
        <w:tab/>
      </w:r>
      <w:r w:rsidRPr="00E52C1E">
        <w:tab/>
        <w:t>1 hostující zaměstnanec</w:t>
      </w:r>
    </w:p>
    <w:p w:rsidRPr="00E52C1E" w:rsidR="00F74A3E" w:rsidP="009F5399" w:rsidRDefault="00F74A3E">
      <w:pPr>
        <w:tabs>
          <w:tab w:val="left" w:pos="3686"/>
          <w:tab w:val="left" w:pos="5529"/>
          <w:tab w:val="right" w:pos="9072"/>
        </w:tabs>
        <w:spacing w:before="0"/>
      </w:pPr>
      <w:r w:rsidRPr="00E52C1E">
        <w:t xml:space="preserve">Šatna personál </w:t>
      </w:r>
      <w:r w:rsidRPr="00E52C1E">
        <w:tab/>
      </w:r>
      <w:r w:rsidRPr="00E52C1E">
        <w:tab/>
      </w:r>
      <w:r w:rsidRPr="00E52C1E">
        <w:tab/>
        <w:t>1 hostující zaměstnanec</w:t>
      </w:r>
    </w:p>
    <w:p w:rsidRPr="00E52C1E" w:rsidR="00F74A3E" w:rsidP="009F5399" w:rsidRDefault="00F74A3E">
      <w:pPr>
        <w:tabs>
          <w:tab w:val="left" w:pos="3686"/>
          <w:tab w:val="left" w:pos="5529"/>
          <w:tab w:val="right" w:pos="9072"/>
        </w:tabs>
        <w:spacing w:before="0"/>
      </w:pPr>
      <w:r w:rsidRPr="00E52C1E">
        <w:t xml:space="preserve">Vrátnice </w:t>
      </w:r>
      <w:r w:rsidRPr="00E52C1E">
        <w:tab/>
      </w:r>
      <w:r w:rsidRPr="00E52C1E">
        <w:tab/>
      </w:r>
      <w:r w:rsidRPr="00E52C1E">
        <w:tab/>
        <w:t>1 zaměstnanec</w:t>
      </w:r>
    </w:p>
    <w:p w:rsidRPr="00E52C1E" w:rsidR="00F74A3E" w:rsidP="00A5487D" w:rsidRDefault="00F74A3E">
      <w:pPr>
        <w:rPr>
          <w:i/>
          <w:iCs/>
        </w:rPr>
      </w:pPr>
      <w:r w:rsidRPr="00E52C1E">
        <w:rPr>
          <w:i/>
          <w:iCs/>
        </w:rPr>
        <w:t>SMĚRNÁ ČÍSLA ROČNÍ SPOTŘEBY VODY</w:t>
      </w:r>
    </w:p>
    <w:p w:rsidRPr="00E52C1E" w:rsidR="00F74A3E" w:rsidP="009F5399" w:rsidRDefault="00F74A3E">
      <w:pPr>
        <w:tabs>
          <w:tab w:val="left" w:pos="6379"/>
          <w:tab w:val="right" w:pos="9072"/>
        </w:tabs>
        <w:rPr>
          <w:u w:val="single"/>
        </w:rPr>
      </w:pPr>
      <w:r w:rsidRPr="00E52C1E">
        <w:rPr>
          <w:u w:val="single"/>
        </w:rPr>
        <w:t>Multikina, samostatná kina a divadla s celoročním provozem</w:t>
      </w:r>
      <w:r w:rsidRPr="00E52C1E">
        <w:rPr>
          <w:u w:val="single"/>
        </w:rPr>
        <w:tab/>
      </w:r>
      <w:r w:rsidRPr="00E52C1E">
        <w:rPr>
          <w:u w:val="single"/>
        </w:rPr>
        <w:tab/>
        <w:t xml:space="preserve">       1m3/rok</w:t>
      </w:r>
    </w:p>
    <w:p w:rsidRPr="00E52C1E" w:rsidR="00F74A3E" w:rsidP="00C57F15" w:rsidRDefault="00F74A3E">
      <w:r w:rsidRPr="00E52C1E">
        <w:t>Vybavení WC, umyvadla, při plné obsazenosti/rok - na jedno sedadlo a jedno představení denně</w:t>
      </w:r>
    </w:p>
    <w:p w:rsidRPr="00E52C1E" w:rsidR="00F74A3E" w:rsidP="009F5399" w:rsidRDefault="00F74A3E">
      <w:pPr>
        <w:tabs>
          <w:tab w:val="left" w:pos="3686"/>
          <w:tab w:val="left" w:pos="5103"/>
          <w:tab w:val="right" w:pos="9072"/>
        </w:tabs>
      </w:pPr>
      <w:r w:rsidRPr="00E52C1E">
        <w:t xml:space="preserve">Velký sál hlediště </w:t>
      </w:r>
      <w:r w:rsidRPr="00E52C1E">
        <w:tab/>
      </w:r>
      <w:r w:rsidRPr="00E52C1E">
        <w:tab/>
      </w:r>
      <w:r w:rsidRPr="00E52C1E">
        <w:tab/>
        <w:t>451 sedících diváků (včetně 4 míst pro ZT)</w:t>
      </w:r>
    </w:p>
    <w:p w:rsidRPr="00E52C1E" w:rsidR="00F74A3E" w:rsidP="009F5399" w:rsidRDefault="00F74A3E">
      <w:pPr>
        <w:tabs>
          <w:tab w:val="left" w:pos="3686"/>
          <w:tab w:val="left" w:pos="5103"/>
          <w:tab w:val="right" w:pos="9072"/>
        </w:tabs>
        <w:spacing w:before="0"/>
      </w:pPr>
      <w:r w:rsidRPr="00E52C1E">
        <w:t xml:space="preserve">Malý sál </w:t>
      </w:r>
      <w:r w:rsidRPr="00E52C1E">
        <w:tab/>
      </w:r>
      <w:r w:rsidRPr="00E52C1E">
        <w:tab/>
      </w:r>
      <w:r w:rsidRPr="00E52C1E">
        <w:tab/>
        <w:t>kapacita 50 míst</w:t>
      </w:r>
    </w:p>
    <w:p w:rsidRPr="00E52C1E" w:rsidR="00F74A3E" w:rsidP="009F5399" w:rsidRDefault="00F74A3E">
      <w:pPr>
        <w:tabs>
          <w:tab w:val="left" w:pos="5103"/>
          <w:tab w:val="right" w:pos="9072"/>
        </w:tabs>
        <w:spacing w:before="0"/>
        <w:rPr>
          <w:u w:val="single"/>
        </w:rPr>
      </w:pPr>
      <w:r w:rsidRPr="00E52C1E">
        <w:rPr>
          <w:u w:val="single"/>
        </w:rPr>
        <w:t>Celkem</w:t>
      </w:r>
      <w:r w:rsidRPr="00E52C1E">
        <w:rPr>
          <w:u w:val="single"/>
        </w:rPr>
        <w:tab/>
      </w:r>
      <w:r w:rsidRPr="00E52C1E">
        <w:rPr>
          <w:u w:val="single"/>
        </w:rPr>
        <w:tab/>
        <w:t>501 (diváků) = 501 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rPr>
          <w:u w:val="single"/>
        </w:rPr>
      </w:pPr>
      <w:r w:rsidRPr="00E52C1E">
        <w:rPr>
          <w:u w:val="single"/>
        </w:rPr>
        <w:t>Pracovníci: WC, umyvadla a tekoucí teplé voda s možností sprchování</w:t>
      </w:r>
      <w:r w:rsidRPr="00E52C1E">
        <w:rPr>
          <w:u w:val="single"/>
        </w:rPr>
        <w:tab/>
        <w:t xml:space="preserve">     18m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pPr>
      <w:r w:rsidRPr="00E52C1E">
        <w:t xml:space="preserve">Velký sál - jeviště </w:t>
      </w:r>
      <w:r w:rsidRPr="00E52C1E">
        <w:tab/>
      </w:r>
      <w:r w:rsidRPr="00E52C1E">
        <w:tab/>
        <w:t>40 účinkujících</w:t>
      </w:r>
    </w:p>
    <w:p w:rsidRPr="00E52C1E" w:rsidR="00F74A3E" w:rsidP="009F5399" w:rsidRDefault="00F74A3E">
      <w:pPr>
        <w:tabs>
          <w:tab w:val="left" w:pos="5103"/>
          <w:tab w:val="right" w:pos="9072"/>
        </w:tabs>
        <w:spacing w:before="0"/>
      </w:pPr>
      <w:r w:rsidRPr="00E52C1E">
        <w:t xml:space="preserve">Šatna </w:t>
      </w:r>
      <w:r w:rsidRPr="00E52C1E">
        <w:tab/>
      </w:r>
      <w:r w:rsidRPr="00E52C1E">
        <w:tab/>
        <w:t>2 hostující zaměstnanci</w:t>
      </w:r>
    </w:p>
    <w:p w:rsidRPr="00E52C1E" w:rsidR="00F74A3E" w:rsidP="009F5399" w:rsidRDefault="00F74A3E">
      <w:pPr>
        <w:tabs>
          <w:tab w:val="left" w:pos="5103"/>
          <w:tab w:val="right" w:pos="9072"/>
        </w:tabs>
        <w:spacing w:before="0"/>
      </w:pPr>
      <w:r w:rsidRPr="00E52C1E">
        <w:t xml:space="preserve">Šatny </w:t>
      </w:r>
      <w:r w:rsidRPr="00E52C1E">
        <w:tab/>
      </w:r>
      <w:r w:rsidRPr="00E52C1E">
        <w:tab/>
        <w:t>40 hostujících účinkujících</w:t>
      </w:r>
    </w:p>
    <w:p w:rsidRPr="00E52C1E" w:rsidR="00F74A3E" w:rsidP="009F5399" w:rsidRDefault="00F74A3E">
      <w:pPr>
        <w:tabs>
          <w:tab w:val="left" w:pos="5103"/>
          <w:tab w:val="right" w:pos="9072"/>
        </w:tabs>
        <w:spacing w:before="0"/>
      </w:pPr>
      <w:r w:rsidRPr="00E52C1E">
        <w:rPr>
          <w:u w:val="single"/>
        </w:rPr>
        <w:t>Celkem:</w:t>
      </w:r>
      <w:r w:rsidRPr="00E52C1E">
        <w:rPr>
          <w:u w:val="single"/>
        </w:rPr>
        <w:tab/>
      </w:r>
      <w:r w:rsidRPr="00E52C1E">
        <w:rPr>
          <w:u w:val="single"/>
        </w:rPr>
        <w:tab/>
        <w:t xml:space="preserve"> 82 (zaměstnanců) = 1476 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rPr>
          <w:u w:val="single"/>
        </w:rPr>
      </w:pPr>
      <w:r w:rsidRPr="00E52C1E">
        <w:rPr>
          <w:u w:val="single"/>
        </w:rPr>
        <w:t>Pracovníci: WC, umyvadla a tekoucí teplé voda s možností sprchování</w:t>
      </w:r>
      <w:r w:rsidRPr="00E52C1E">
        <w:rPr>
          <w:u w:val="single"/>
        </w:rPr>
        <w:tab/>
        <w:t xml:space="preserve">     14m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pPr>
      <w:r w:rsidRPr="00E52C1E">
        <w:t xml:space="preserve">Režie </w:t>
      </w:r>
      <w:r w:rsidRPr="00E52C1E">
        <w:tab/>
      </w:r>
      <w:r w:rsidRPr="00E52C1E">
        <w:tab/>
        <w:t>2 hostující zaměstnanci</w:t>
      </w:r>
    </w:p>
    <w:p w:rsidRPr="00E52C1E" w:rsidR="00F74A3E" w:rsidP="009F5399" w:rsidRDefault="00F74A3E">
      <w:pPr>
        <w:tabs>
          <w:tab w:val="left" w:pos="5103"/>
          <w:tab w:val="right" w:pos="9072"/>
        </w:tabs>
        <w:spacing w:before="0"/>
      </w:pPr>
      <w:r w:rsidRPr="00E52C1E">
        <w:t xml:space="preserve">Pokladna </w:t>
      </w:r>
      <w:r w:rsidRPr="00E52C1E">
        <w:tab/>
      </w:r>
      <w:r w:rsidRPr="00E52C1E">
        <w:tab/>
        <w:t>1 hostující zaměstnanec</w:t>
      </w:r>
    </w:p>
    <w:p w:rsidRPr="00E52C1E" w:rsidR="00F74A3E" w:rsidP="009F5399" w:rsidRDefault="00F74A3E">
      <w:pPr>
        <w:tabs>
          <w:tab w:val="left" w:pos="5103"/>
          <w:tab w:val="right" w:pos="9072"/>
        </w:tabs>
        <w:spacing w:before="0"/>
      </w:pPr>
      <w:r w:rsidRPr="00E52C1E">
        <w:t xml:space="preserve">Informace </w:t>
      </w:r>
      <w:r w:rsidRPr="00E52C1E">
        <w:tab/>
      </w:r>
      <w:r w:rsidRPr="00E52C1E">
        <w:tab/>
        <w:t>1 hostující zaměstnanec</w:t>
      </w:r>
    </w:p>
    <w:p w:rsidRPr="00E52C1E" w:rsidR="00F74A3E" w:rsidP="009F5399" w:rsidRDefault="00F74A3E">
      <w:pPr>
        <w:tabs>
          <w:tab w:val="left" w:pos="5103"/>
          <w:tab w:val="right" w:pos="9072"/>
        </w:tabs>
        <w:spacing w:before="0"/>
      </w:pPr>
      <w:r w:rsidRPr="00E52C1E">
        <w:t xml:space="preserve">Kancelář </w:t>
      </w:r>
      <w:r w:rsidRPr="00E52C1E">
        <w:tab/>
      </w:r>
      <w:r w:rsidRPr="00E52C1E">
        <w:tab/>
        <w:t>1 hostující zaměstnanec</w:t>
      </w:r>
    </w:p>
    <w:p w:rsidRPr="00E52C1E" w:rsidR="00F74A3E" w:rsidP="009F5399" w:rsidRDefault="00F74A3E">
      <w:pPr>
        <w:tabs>
          <w:tab w:val="left" w:pos="5103"/>
          <w:tab w:val="right" w:pos="9072"/>
        </w:tabs>
        <w:spacing w:before="0"/>
      </w:pPr>
      <w:r w:rsidRPr="00E52C1E">
        <w:t xml:space="preserve">Šatna personál </w:t>
      </w:r>
      <w:r w:rsidRPr="00E52C1E">
        <w:tab/>
      </w:r>
      <w:r w:rsidRPr="00E52C1E">
        <w:tab/>
        <w:t>1 hostující zaměstnanec</w:t>
      </w:r>
    </w:p>
    <w:p w:rsidRPr="00E52C1E" w:rsidR="00F74A3E" w:rsidP="009F5399" w:rsidRDefault="00F74A3E">
      <w:pPr>
        <w:tabs>
          <w:tab w:val="left" w:pos="5103"/>
          <w:tab w:val="right" w:pos="9072"/>
        </w:tabs>
        <w:spacing w:before="0"/>
      </w:pPr>
      <w:r w:rsidRPr="00E52C1E">
        <w:t xml:space="preserve">Vrátnice </w:t>
      </w:r>
      <w:r w:rsidRPr="00E52C1E">
        <w:tab/>
      </w:r>
      <w:r w:rsidRPr="00E52C1E">
        <w:tab/>
        <w:t>1 zaměstnanec</w:t>
      </w:r>
    </w:p>
    <w:p w:rsidRPr="00E52C1E" w:rsidR="00F74A3E" w:rsidP="009F5399" w:rsidRDefault="00F74A3E">
      <w:pPr>
        <w:tabs>
          <w:tab w:val="left" w:pos="5103"/>
          <w:tab w:val="right" w:pos="9072"/>
        </w:tabs>
        <w:spacing w:before="0"/>
        <w:rPr>
          <w:u w:val="single"/>
        </w:rPr>
      </w:pPr>
      <w:r w:rsidRPr="00E52C1E">
        <w:rPr>
          <w:u w:val="single"/>
        </w:rPr>
        <w:t>Celkem:</w:t>
      </w:r>
      <w:r w:rsidRPr="00E52C1E">
        <w:rPr>
          <w:u w:val="single"/>
        </w:rPr>
        <w:tab/>
      </w:r>
      <w:r w:rsidRPr="00E52C1E">
        <w:rPr>
          <w:u w:val="single"/>
        </w:rPr>
        <w:tab/>
        <w:t xml:space="preserve"> 7 (zaměstnanců) = 98 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rPr>
          <w:u w:val="single"/>
        </w:rPr>
      </w:pPr>
      <w:r w:rsidRPr="00E52C1E">
        <w:rPr>
          <w:u w:val="single"/>
        </w:rPr>
        <w:t>Výčep, podávání studených jídel</w:t>
      </w:r>
      <w:r w:rsidRPr="00E52C1E">
        <w:rPr>
          <w:u w:val="single"/>
        </w:rPr>
        <w:tab/>
      </w:r>
      <w:r w:rsidRPr="00E52C1E">
        <w:rPr>
          <w:u w:val="single"/>
        </w:rPr>
        <w:tab/>
        <w:t>60m</w:t>
      </w:r>
      <w:r w:rsidRPr="00E52C1E">
        <w:rPr>
          <w:u w:val="single"/>
          <w:vertAlign w:val="superscript"/>
        </w:rPr>
        <w:t>3</w:t>
      </w:r>
      <w:r w:rsidRPr="00E52C1E">
        <w:rPr>
          <w:u w:val="single"/>
        </w:rPr>
        <w:t xml:space="preserve">/rok </w:t>
      </w:r>
    </w:p>
    <w:p w:rsidRPr="00E52C1E" w:rsidR="00F74A3E" w:rsidP="009F5399" w:rsidRDefault="00F74A3E">
      <w:pPr>
        <w:tabs>
          <w:tab w:val="left" w:pos="5103"/>
          <w:tab w:val="right" w:pos="9072"/>
        </w:tabs>
      </w:pPr>
      <w:r w:rsidRPr="00E52C1E">
        <w:t>Na jednoho pracovníka v jedné směně (365 dnů/rok), zahrnuje i zákazníky bez mytí skla</w:t>
      </w:r>
    </w:p>
    <w:p w:rsidRPr="00E52C1E" w:rsidR="00F74A3E" w:rsidP="009F5399" w:rsidRDefault="00F74A3E">
      <w:pPr>
        <w:tabs>
          <w:tab w:val="left" w:pos="5103"/>
          <w:tab w:val="right" w:pos="9072"/>
        </w:tabs>
        <w:rPr>
          <w:u w:val="single"/>
        </w:rPr>
      </w:pPr>
      <w:r w:rsidRPr="00E52C1E">
        <w:rPr>
          <w:u w:val="single"/>
        </w:rPr>
        <w:t xml:space="preserve">Zázemí kavárny  </w:t>
      </w:r>
      <w:r w:rsidRPr="00E52C1E">
        <w:rPr>
          <w:u w:val="single"/>
        </w:rPr>
        <w:tab/>
      </w:r>
      <w:r w:rsidRPr="00E52C1E">
        <w:rPr>
          <w:u w:val="single"/>
        </w:rPr>
        <w:tab/>
        <w:t>5 zaměstnanců = 300m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spacing w:before="0"/>
        <w:rPr>
          <w:u w:val="single"/>
        </w:rPr>
      </w:pPr>
      <w:r w:rsidRPr="00E52C1E">
        <w:rPr>
          <w:u w:val="single"/>
        </w:rPr>
        <w:t>Výčepní stolice s trvalým průtokem 3 l/min za jednu směnu</w:t>
      </w:r>
      <w:r w:rsidRPr="00E52C1E">
        <w:rPr>
          <w:u w:val="single"/>
        </w:rPr>
        <w:tab/>
      </w:r>
      <w:r w:rsidRPr="00E52C1E">
        <w:rPr>
          <w:u w:val="single"/>
        </w:rPr>
        <w:tab/>
        <w:t xml:space="preserve">    450m</w:t>
      </w:r>
      <w:r w:rsidRPr="00E52C1E">
        <w:rPr>
          <w:u w:val="single"/>
          <w:vertAlign w:val="superscript"/>
        </w:rPr>
        <w:t>3</w:t>
      </w:r>
      <w:r w:rsidRPr="00E52C1E">
        <w:rPr>
          <w:u w:val="single"/>
        </w:rPr>
        <w:t>/rok</w:t>
      </w:r>
    </w:p>
    <w:p w:rsidRPr="00E52C1E" w:rsidR="00F74A3E" w:rsidP="009F5399" w:rsidRDefault="00F74A3E">
      <w:pPr>
        <w:tabs>
          <w:tab w:val="left" w:pos="5103"/>
          <w:tab w:val="right" w:pos="9072"/>
        </w:tabs>
      </w:pPr>
      <w:r w:rsidRPr="00E52C1E">
        <w:t>Celková předpokládaná roční potřeba vody: 501+1476+98+300+450=  2825m3/rok</w:t>
      </w:r>
    </w:p>
    <w:p w:rsidRPr="00E52C1E" w:rsidR="00F74A3E" w:rsidP="009F5399" w:rsidRDefault="00F74A3E">
      <w:pPr>
        <w:tabs>
          <w:tab w:val="left" w:pos="5103"/>
          <w:tab w:val="right" w:pos="9072"/>
        </w:tabs>
        <w:rPr>
          <w:b/>
          <w:bCs/>
          <w:u w:val="single"/>
        </w:rPr>
      </w:pPr>
      <w:r w:rsidRPr="00E52C1E">
        <w:rPr>
          <w:b/>
          <w:bCs/>
          <w:u w:val="single"/>
        </w:rPr>
        <w:t xml:space="preserve">Roční spotřeba vody :      </w:t>
      </w:r>
      <w:r w:rsidRPr="00E52C1E">
        <w:rPr>
          <w:b/>
          <w:bCs/>
          <w:u w:val="single"/>
        </w:rPr>
        <w:tab/>
      </w:r>
      <w:r w:rsidRPr="00E52C1E">
        <w:rPr>
          <w:b/>
          <w:bCs/>
          <w:u w:val="single"/>
        </w:rPr>
        <w:tab/>
        <w:t xml:space="preserve">         2 825 m</w:t>
      </w:r>
      <w:r w:rsidRPr="00E52C1E">
        <w:rPr>
          <w:b/>
          <w:bCs/>
          <w:u w:val="single"/>
          <w:vertAlign w:val="superscript"/>
        </w:rPr>
        <w:t>3</w:t>
      </w:r>
      <w:r w:rsidRPr="00E52C1E">
        <w:rPr>
          <w:b/>
          <w:bCs/>
          <w:u w:val="single"/>
        </w:rPr>
        <w:t>/rok</w:t>
      </w:r>
    </w:p>
    <w:p w:rsidRPr="00E52C1E" w:rsidR="00F74A3E" w:rsidP="009F5399" w:rsidRDefault="00F74A3E">
      <w:pPr>
        <w:tabs>
          <w:tab w:val="left" w:pos="5103"/>
          <w:tab w:val="right" w:pos="9072"/>
        </w:tabs>
      </w:pPr>
      <w:r w:rsidRPr="00E52C1E">
        <w:t>Průměrná denní potřeba            Qp = 7,74 m</w:t>
      </w:r>
      <w:r w:rsidRPr="00E52C1E">
        <w:rPr>
          <w:vertAlign w:val="superscript"/>
        </w:rPr>
        <w:t>3</w:t>
      </w:r>
      <w:r w:rsidRPr="00E52C1E">
        <w:t>/den =  0,18 l/s (při 12-ti hodinové pracovní době)</w:t>
      </w:r>
    </w:p>
    <w:p w:rsidRPr="00E52C1E" w:rsidR="00F74A3E" w:rsidP="009F5399" w:rsidRDefault="00F74A3E">
      <w:pPr>
        <w:tabs>
          <w:tab w:val="left" w:pos="5103"/>
          <w:tab w:val="right" w:pos="9072"/>
        </w:tabs>
      </w:pPr>
      <w:r w:rsidRPr="00E52C1E">
        <w:t>Max. denní spotřeba        Qh = 7,74 x1,4= 10,836 m</w:t>
      </w:r>
      <w:r w:rsidRPr="00E52C1E">
        <w:rPr>
          <w:vertAlign w:val="superscript"/>
        </w:rPr>
        <w:t>3</w:t>
      </w:r>
      <w:r w:rsidRPr="00E52C1E">
        <w:t>/den =0,90 m</w:t>
      </w:r>
      <w:r w:rsidRPr="00E52C1E">
        <w:rPr>
          <w:vertAlign w:val="superscript"/>
        </w:rPr>
        <w:t>3</w:t>
      </w:r>
      <w:r w:rsidRPr="00E52C1E">
        <w:t>/hod = 0,25 l/s</w:t>
      </w:r>
    </w:p>
    <w:p w:rsidRPr="00E52C1E" w:rsidR="00F74A3E" w:rsidP="009F5399" w:rsidRDefault="00F74A3E">
      <w:pPr>
        <w:tabs>
          <w:tab w:val="left" w:pos="5103"/>
          <w:tab w:val="right" w:pos="9072"/>
        </w:tabs>
      </w:pPr>
      <w:r w:rsidRPr="00E52C1E">
        <w:t>Max. hodinová spotřeba     Qr = 0,90x1,80 = 1,62 m</w:t>
      </w:r>
      <w:r w:rsidRPr="00E52C1E">
        <w:rPr>
          <w:vertAlign w:val="superscript"/>
        </w:rPr>
        <w:t>3</w:t>
      </w:r>
      <w:r w:rsidRPr="00E52C1E">
        <w:t>/hod = 1620 l/hod  = 0,45 l/s</w:t>
      </w:r>
    </w:p>
    <w:p w:rsidRPr="00E52C1E" w:rsidR="00F74A3E" w:rsidP="00C57F15" w:rsidRDefault="00F74A3E">
      <w:r w:rsidRPr="00E52C1E">
        <w:t>Stanovení výpočtového průtoku v potrubí vnitřního vodovodu (dle zařizovacích předmětů):</w:t>
      </w:r>
    </w:p>
    <w:p w:rsidRPr="00E52C1E" w:rsidR="00F74A3E" w:rsidP="00590F9D" w:rsidRDefault="00F74A3E">
      <w:pPr>
        <w:rPr>
          <w:b/>
          <w:bCs/>
          <w:u w:val="single"/>
        </w:rPr>
      </w:pPr>
      <w:r w:rsidRPr="00E52C1E">
        <w:rPr>
          <w:b/>
          <w:bCs/>
          <w:u w:val="single"/>
        </w:rPr>
        <w:t xml:space="preserve">Qd=6,71 l/s  - navržená vodovodní přípojka DN 80mm.  </w:t>
      </w:r>
    </w:p>
    <w:p w:rsidRPr="00E52C1E" w:rsidR="00F74A3E" w:rsidP="00434222" w:rsidRDefault="00F74A3E">
      <w:pPr>
        <w:pStyle w:val="Heading9"/>
        <w:numPr>
          <w:ilvl w:val="0"/>
          <w:numId w:val="18"/>
        </w:numPr>
        <w:ind w:left="641" w:hanging="357"/>
      </w:pPr>
      <w:r w:rsidRPr="00E52C1E">
        <w:t>SO 02 NOVOSTAVBA PARKOVACÍHO DOMU</w:t>
      </w:r>
    </w:p>
    <w:p w:rsidRPr="00E52C1E" w:rsidR="00F74A3E" w:rsidP="004B2DC6" w:rsidRDefault="00F74A3E">
      <w:pPr>
        <w:pStyle w:val="Subtitle"/>
        <w:numPr>
          <w:ilvl w:val="0"/>
          <w:numId w:val="50"/>
        </w:numPr>
        <w:ind w:left="709" w:hanging="425"/>
      </w:pPr>
      <w:r w:rsidRPr="00E52C1E">
        <w:t>VODA</w:t>
      </w:r>
    </w:p>
    <w:p w:rsidRPr="00E52C1E" w:rsidR="00F74A3E" w:rsidP="009F5399" w:rsidRDefault="00F74A3E">
      <w:pPr>
        <w:spacing w:before="0"/>
      </w:pPr>
      <w:r w:rsidRPr="00E52C1E">
        <w:t xml:space="preserve">Pro objekt garáží bude proveden rozvod požární vody dle PBŘ. Předpokládá se napojení hydrantů a hasebního systému napojeného na suchovod. Zajištění potřebné kapacity a tlaku požární vody pro suchovod bude předmětem projednání se správcem SmVak </w:t>
      </w:r>
      <w:r w:rsidRPr="00E52C1E">
        <w:rPr>
          <w:i/>
          <w:iCs/>
        </w:rPr>
        <w:t>(viz. vyjádření). Připojení rozvodu vody k suchovodu je v dimenzi DN50, při současnosti 2 PH bude přívodní potrubí v minimální dimenzi DN80. Potrubí pro suchovod není trvale připojeno na vodovodní síť, nahrazuje požární vedení hadicemi.</w:t>
      </w:r>
    </w:p>
    <w:p w:rsidRPr="00E52C1E" w:rsidR="00F74A3E" w:rsidP="00C57F15" w:rsidRDefault="00F74A3E">
      <w:pPr>
        <w:spacing w:before="0"/>
      </w:pPr>
      <w:r w:rsidRPr="00E52C1E">
        <w:t>Prostorami garáží bude veden pouze rozvod pitné vody pro stávající budovu veřejných WC v předpokládané dimenzi DN32 (nutno prověřit dimenzi st. přívodu vody). Napojení této větve bude v objektu kulturního centra, kde bude také umístěn podružný vodoměr.</w:t>
      </w:r>
    </w:p>
    <w:p w:rsidRPr="00E52C1E" w:rsidR="00F74A3E" w:rsidP="00C57F15" w:rsidRDefault="00F74A3E">
      <w:pPr>
        <w:spacing w:before="0"/>
      </w:pPr>
      <w:r w:rsidRPr="00E52C1E">
        <w:t>Další rozvod pitné vody nebude v tomto objektu řešen. Veškeré sociální zázemí bude koncipováno do objektu kulturního centra.</w:t>
      </w:r>
    </w:p>
    <w:p w:rsidRPr="00E52C1E" w:rsidR="00F74A3E" w:rsidP="00434222" w:rsidRDefault="00F74A3E">
      <w:pPr>
        <w:pStyle w:val="Subtitle"/>
        <w:numPr>
          <w:ilvl w:val="0"/>
          <w:numId w:val="16"/>
        </w:numPr>
        <w:ind w:left="284" w:firstLine="0"/>
      </w:pPr>
      <w:r w:rsidRPr="00E52C1E">
        <w:t>KANALIZACE</w:t>
      </w:r>
    </w:p>
    <w:p w:rsidRPr="00E52C1E" w:rsidR="00F74A3E" w:rsidP="009F5399" w:rsidRDefault="00F74A3E">
      <w:pPr>
        <w:spacing w:before="0"/>
      </w:pPr>
      <w:r w:rsidRPr="00E52C1E">
        <w:t>V jižní části řešeného území se nachází stávající stoka jednotná ED DN400-BE, na kterou je nyní stávající objekt napojen. V místě trasy stoky se však v bude nacházet nový objekt garáží, jehož základy budou zasahovat až do hloubky st. stoky. Z toho důvodu bude řešen projekt přeložky kanalizace. Nová přeložka stoky ED bude přesunuta do severní části řešeného území. Tato varianta byla již předběžně konzultována se zástupcem SmVaK Ostrava a.s., Martinem Sládkem.</w:t>
      </w:r>
    </w:p>
    <w:p w:rsidRPr="00E52C1E" w:rsidR="00F74A3E" w:rsidP="00C57F15" w:rsidRDefault="00F74A3E">
      <w:pPr>
        <w:spacing w:before="0"/>
      </w:pPr>
      <w:r w:rsidRPr="00E52C1E">
        <w:t xml:space="preserve">Splaškové vody z objektu garáží nejsou uvažovány. </w:t>
      </w:r>
    </w:p>
    <w:p w:rsidRPr="00E52C1E" w:rsidR="00F74A3E" w:rsidP="00C57F15" w:rsidRDefault="00F74A3E">
      <w:pPr>
        <w:spacing w:before="0"/>
      </w:pPr>
      <w:r w:rsidRPr="00E52C1E">
        <w:t xml:space="preserve">Dešťové vody z objektu budou odváděny novou přípojkou kanalizace jednotné, která bude napojena na novou přeložku stoky ED. </w:t>
      </w:r>
    </w:p>
    <w:p w:rsidRPr="00E52C1E" w:rsidR="00F74A3E" w:rsidP="00C57F15" w:rsidRDefault="00F74A3E">
      <w:pPr>
        <w:spacing w:before="0"/>
      </w:pPr>
      <w:r w:rsidRPr="00E52C1E">
        <w:t>Dešťové vody ze stávajících zpevněných ploch parkoviště byly v plném množství vypouštěny do st. stoky ED. Navýšení dešťových vod z řešeného území bude nyní retenováno a v povoleném množství 5 l/s vypouštěno (konzultováno se zástupcem SmVaK Ostrava a.s., Martinem Sládkem). Dešťové vody budou odváděny ze střechy nového objektu garáží a přilehlých zpevněných ploch. Umístění retenční nádrže jako samostatného stavebního objektu bude řešeno v dalším stupni PD – UR.</w:t>
      </w:r>
    </w:p>
    <w:p w:rsidRPr="00E52C1E" w:rsidR="00F74A3E" w:rsidP="00B151A9" w:rsidRDefault="00F74A3E">
      <w:pPr>
        <w:spacing w:before="0"/>
      </w:pPr>
      <w:r w:rsidRPr="00E52C1E">
        <w:t>Objekt veřejných WC je nyní také napojen na st. stoku ED. Trasa kanalizace z objektu bude částečně přeložena a nově napojena na veřejnou kanalizaci dle požadavku zástupců SmVaK.</w:t>
      </w:r>
    </w:p>
    <w:p w:rsidRPr="00E52C1E" w:rsidR="00F74A3E" w:rsidP="00B151A9"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VZDUCHOTECHNIKA (VZT)</w:t>
      </w:r>
    </w:p>
    <w:p w:rsidRPr="00E52C1E" w:rsidR="00F74A3E" w:rsidP="009F5399" w:rsidRDefault="00F74A3E">
      <w:pPr>
        <w:ind w:firstLine="425"/>
      </w:pPr>
      <w:r w:rsidRPr="00E52C1E">
        <w:rPr>
          <w:i/>
          <w:iCs/>
        </w:rPr>
        <w:t>Zpracoval:</w:t>
      </w:r>
      <w:r w:rsidRPr="00E52C1E">
        <w:t xml:space="preserve"> ING. JIŘÍ ELL</w:t>
      </w:r>
    </w:p>
    <w:p w:rsidRPr="00E52C1E" w:rsidR="00F74A3E" w:rsidP="003E020C" w:rsidRDefault="00F74A3E">
      <w:pPr>
        <w:pStyle w:val="Heading9"/>
        <w:numPr>
          <w:ilvl w:val="0"/>
          <w:numId w:val="45"/>
        </w:numPr>
        <w:ind w:left="709" w:hanging="425"/>
      </w:pPr>
      <w:r w:rsidRPr="00E52C1E">
        <w:t>SO 01 MODERNIZACE KINA</w:t>
      </w:r>
    </w:p>
    <w:p w:rsidRPr="00E52C1E" w:rsidR="00F74A3E" w:rsidP="003E020C" w:rsidRDefault="00F74A3E">
      <w:pPr>
        <w:pStyle w:val="Subtitle"/>
        <w:numPr>
          <w:ilvl w:val="0"/>
          <w:numId w:val="31"/>
        </w:numPr>
        <w:ind w:left="709" w:hanging="425"/>
      </w:pPr>
      <w:r w:rsidRPr="00E52C1E">
        <w:t>ZÁKLADNÍ KONCEPCE</w:t>
      </w:r>
    </w:p>
    <w:p w:rsidRPr="00E52C1E" w:rsidR="00F74A3E" w:rsidP="0039523E" w:rsidRDefault="00F74A3E">
      <w:pPr>
        <w:spacing w:before="0"/>
      </w:pPr>
      <w:r w:rsidRPr="00E52C1E">
        <w:t xml:space="preserve">Jedná se o návrh nových VZT systémů, které nahradí stávající vzduchotechniku v rekonstruovaném objektu kina Petra Bezruče. Stávající vzduchotechnika bude kompletně demontována a ekologicky zlikvidována. </w:t>
      </w:r>
    </w:p>
    <w:p w:rsidRPr="00E52C1E" w:rsidR="00F74A3E" w:rsidP="005D1240" w:rsidRDefault="00F74A3E">
      <w:pPr>
        <w:spacing w:before="0"/>
      </w:pPr>
      <w:r w:rsidRPr="00E52C1E">
        <w:t xml:space="preserve">Veškeré jednotky VZT budou umístěny v 1.PP objektu. Pro stupeň DNS bylo provedeno v novém dispozičním řešení modernizovaného kina prověření možností umístění základních potrubních tras VZT jak horizontálních tak vertikálních ve vztahu k umístění hlavních jednotek VZT v 1.PP. Podrobné grafické znázornění vedení tras VZT s příslušnou dimenzí bude předmětem dokumentace DSP. </w:t>
      </w:r>
    </w:p>
    <w:p w:rsidRPr="00E52C1E" w:rsidR="00F74A3E" w:rsidP="0039523E" w:rsidRDefault="00F74A3E">
      <w:pPr>
        <w:spacing w:before="0"/>
      </w:pPr>
      <w:r w:rsidRPr="00E52C1E">
        <w:t>Nové VZT jednotky zajistí ohřev, chlazení, rekuperaci a filtraci přiváděného vzduchu. Centrální jednotky budou splňovat evropské nařízení „Ecodesign“.</w:t>
      </w:r>
    </w:p>
    <w:p w:rsidRPr="00E52C1E" w:rsidR="00F74A3E" w:rsidP="0039523E" w:rsidRDefault="00F74A3E">
      <w:pPr>
        <w:spacing w:before="0"/>
      </w:pPr>
      <w:r w:rsidRPr="00E52C1E">
        <w:t>Všechny prostory, které to z hlediska hygienického, či technologického vyžadují, budou nuceně větrány, respektive klimatizovány daným zařízením. Centrální vzduchotechnické jednotky budou umístěny v místnostech technického zázemí v 1.PP (Strojovna VZT). Ovládací prvky a kontrolní prvky budou umístěné v místnosti dispečinku v 1.PP. Systémy větrání a klimatizace jsou rozčleněny do 4 provozních celků (kino, kavárna, šatny + zkušební sál, technické zázemí v suterénu). U VZT systému pro šatny + zkušební sál je uvažována samostatná přívodní větev s dohřívačem pro pokrytí rozdílných teplotních požadavků obsluhovaných prostor. Potrubní část pro zkušební sál bude vybavena regulátorem průtoku pro možnost snížení průtoku vzduchu mimo provozní dobu zkušebního sálu. VZT jednotka pro kino bude vybavena rotačním výměníkem pro zpětné získávání tepla, ostatní VZT jednotky budou mít osazeny deskové rekuperátory.</w:t>
      </w:r>
    </w:p>
    <w:p w:rsidRPr="00E52C1E" w:rsidR="00F74A3E" w:rsidP="0039523E" w:rsidRDefault="00F74A3E">
      <w:pPr>
        <w:spacing w:before="0"/>
      </w:pPr>
      <w:r w:rsidRPr="00E52C1E">
        <w:t>VZT jednotky budou vybaveny jednootáčkovými motory řízenými frekvenčními měniči. Centrální VZT zařízení budou dále vybavena snímáním diferenciálního tlaku na ventilátoru a elektronickým přepočtem této diference na napětí. Toto napětí následně umožní pomocí zpětné vazby na jednotlivé frekvenční měniče plynulé řízení vzduchového výkonu (např. pro reakci na zanášení stupňů filtrace a udržování konstantního množství vzduchu).</w:t>
      </w:r>
    </w:p>
    <w:p w:rsidRPr="00E52C1E" w:rsidR="00F74A3E" w:rsidP="0039523E" w:rsidRDefault="00F74A3E">
      <w:pPr>
        <w:spacing w:before="0"/>
      </w:pPr>
      <w:r w:rsidRPr="00E52C1E">
        <w:t>Sání čerstvého vzduchu a výfuk znehodnoceného vzduchu bude řešen nasávacími a výfukovými otvory na fasádě objektu v úrovni 1.PP a budou vyvedené do totožného stávajícího anglického dvorku na severovýchodní fasádě. Sání a výfuk vzduchu bude řešen přes protidešťové žaluzie s ochranným pletivem s tím, že sání je dostatečně vzdálené od výfuku.</w:t>
      </w:r>
    </w:p>
    <w:p w:rsidRPr="00E52C1E" w:rsidR="00F74A3E" w:rsidP="0039523E" w:rsidRDefault="00F74A3E">
      <w:pPr>
        <w:spacing w:before="0"/>
      </w:pPr>
      <w:r w:rsidRPr="00E52C1E">
        <w:t>Ohřev čerstvého přiváděného vzduchu ve výměnících jednotlivých zařízení bude tvořit topná ostrá voda. Tato bude centrálně připravována pomocí centrálního zdroje tepla– bude zajištěno v koordinaci s</w:t>
      </w:r>
      <w:r>
        <w:t> </w:t>
      </w:r>
      <w:r w:rsidRPr="00E52C1E">
        <w:t>profesí</w:t>
      </w:r>
      <w:r>
        <w:t xml:space="preserve">. </w:t>
      </w:r>
      <w:r w:rsidRPr="00E52C1E">
        <w:t>Rozvody chladu. Napojení výměníků na teplou vodu, včetně dodávky příslušných směšovacích okruhů, zajistí profese ÚT. Ovládání zajistí profese MaR.</w:t>
      </w:r>
    </w:p>
    <w:p w:rsidRPr="00E52C1E" w:rsidR="00F74A3E" w:rsidP="0039523E" w:rsidRDefault="00F74A3E">
      <w:pPr>
        <w:spacing w:before="0"/>
      </w:pPr>
      <w:r w:rsidRPr="00E52C1E">
        <w:t>Chlazení čerstvého přiváděného vzduchu ve výměnících jednotlivých VZT zařízení bude tvořit studená ostrá voda s teplotním spádem 6/12°C. Tato bude centrálně připravovaná ve zdroji chladu umístěném ve strojovně chlazení v 1.PP- místnost 0.48.</w:t>
      </w:r>
      <w:r>
        <w:t xml:space="preserve"> </w:t>
      </w:r>
      <w:r w:rsidRPr="00E52C1E">
        <w:t>Kapacita výrobníku je navržena s ohledem na předpokládanou spotřebu studené vody v daném objektu. Výrobník studené vody bude v provedení s odděleným vzduchem chlazeným kondenzátorem. Umístěný bude v samostatné hlukově izolované a temperované místnosti v 1.PP objektu– místnost 0.48. Vzduchem</w:t>
      </w:r>
      <w:r>
        <w:t xml:space="preserve"> </w:t>
      </w:r>
      <w:r w:rsidRPr="00E52C1E">
        <w:t>chlazené oddělené kondenzátory budou situovány do prostoru anglického dvorku pod nakládací rampu. Parametry a rozměry kondenzátoru musí být voleny s ohledem na akustické požadavky okolní zástavby. Rozvody chladu včetně akumulačních nádob, rozdělovačů, sběračů, apod. budou řešeny zpracovatelem profese Rozvody chladu. Rozvody studené vody a napojení výměníků VZT jednotek a jednotek typu fan-coil na studenou vodu zajistí profese Rozvody chladu. Stroj bude umístěn na dilatovaných základech, po celé délce uložení bude pružně podepřen – pružné uložení bude řešeno při realizaci na stavbě podle konkrétní situace.</w:t>
      </w:r>
    </w:p>
    <w:p w:rsidRPr="00E52C1E" w:rsidR="00F74A3E" w:rsidP="0039523E" w:rsidRDefault="00F74A3E">
      <w:pPr>
        <w:spacing w:before="0"/>
      </w:pPr>
      <w:r w:rsidRPr="00E52C1E">
        <w:t>Místnosti exponované vnitřní nebo vnější tepelné zátěži budou vybaveny individuálním dochlazováním vybraných místností v letním období oběhovými vodními chladícími jednotkami v provedení čtyřsměrná kazeta – dvoutrubkový systém umístěnými v podhledu dané místnosti (systém fan-coil).</w:t>
      </w:r>
    </w:p>
    <w:p w:rsidRPr="00E52C1E" w:rsidR="00F74A3E" w:rsidP="000E450A" w:rsidRDefault="00F74A3E">
      <w:pPr>
        <w:tabs>
          <w:tab w:val="left" w:pos="4140"/>
        </w:tabs>
        <w:spacing w:before="0"/>
        <w:rPr>
          <w:b/>
          <w:bCs/>
        </w:rPr>
      </w:pPr>
      <w:r w:rsidRPr="00E52C1E">
        <w:t xml:space="preserve">Jevištní technologie požaduje maximální </w:t>
      </w:r>
      <w:r w:rsidRPr="00E52C1E">
        <w:rPr>
          <w:u w:val="single"/>
        </w:rPr>
        <w:t>vlhkost</w:t>
      </w:r>
      <w:r w:rsidRPr="00E52C1E">
        <w:t xml:space="preserve"> v místnosti rozvaděčů – viz část h) divadelní, jevištní technologie. Tato požadovaná vlhkost bude zajištěna systémem přímého chlazení řízeným odvlhčením. V ostatních částech stavby s řízeným vlhčením a odvlhčováním není u žádného VZT systému uvažováno.</w:t>
      </w:r>
    </w:p>
    <w:p w:rsidRPr="00E52C1E" w:rsidR="00F74A3E" w:rsidP="00434222" w:rsidRDefault="00F74A3E">
      <w:pPr>
        <w:pStyle w:val="Subtitle"/>
        <w:numPr>
          <w:ilvl w:val="0"/>
          <w:numId w:val="16"/>
        </w:numPr>
        <w:ind w:left="284" w:firstLine="0"/>
      </w:pPr>
      <w:r w:rsidRPr="00E52C1E">
        <w:t>ENERGETICKÉ ZDROJE</w:t>
      </w:r>
    </w:p>
    <w:p w:rsidRPr="00E52C1E" w:rsidR="00F74A3E" w:rsidP="009F5399" w:rsidRDefault="00F74A3E">
      <w:pPr>
        <w:rPr>
          <w:u w:val="single"/>
        </w:rPr>
      </w:pPr>
      <w:r w:rsidRPr="00E52C1E">
        <w:rPr>
          <w:u w:val="single"/>
        </w:rPr>
        <w:t>ELEKTRICKÁ ENERGIE</w:t>
      </w:r>
    </w:p>
    <w:p w:rsidRPr="00E52C1E" w:rsidR="00F74A3E" w:rsidP="009F5399" w:rsidRDefault="00F74A3E">
      <w:pPr>
        <w:spacing w:before="0"/>
      </w:pPr>
      <w:r w:rsidRPr="00E52C1E">
        <w:t>Elektrická energie je uvažována pro pohon elektromotorů VZT a KLM zařízení včetně zdroje chladu - soustava 3 + PEN, 50 Hz, 400V /230V.</w:t>
      </w:r>
      <w:r w:rsidRPr="00E52C1E">
        <w:tab/>
      </w:r>
    </w:p>
    <w:p w:rsidRPr="00E52C1E" w:rsidR="00F74A3E" w:rsidP="0039523E" w:rsidRDefault="00F74A3E">
      <w:pPr>
        <w:spacing w:before="0"/>
      </w:pPr>
      <w:r w:rsidRPr="00E52C1E">
        <w:t>Odborný odhad požadovaného el. příkonu pro VZT a chlazení bez současnosti: 160 kW</w:t>
      </w:r>
      <w:r w:rsidRPr="00E52C1E">
        <w:tab/>
      </w:r>
      <w:r w:rsidRPr="00E52C1E">
        <w:tab/>
      </w:r>
    </w:p>
    <w:p w:rsidRPr="00E52C1E" w:rsidR="00F74A3E" w:rsidP="009F5399" w:rsidRDefault="00F74A3E">
      <w:pPr>
        <w:rPr>
          <w:u w:val="single"/>
        </w:rPr>
      </w:pPr>
      <w:r w:rsidRPr="00E52C1E">
        <w:rPr>
          <w:u w:val="single"/>
        </w:rPr>
        <w:t>TEPELNÁ ENERGIE</w:t>
      </w:r>
    </w:p>
    <w:p w:rsidRPr="00E52C1E" w:rsidR="00F74A3E" w:rsidP="009F5399" w:rsidRDefault="00F74A3E">
      <w:pPr>
        <w:spacing w:before="0"/>
      </w:pPr>
      <w:r w:rsidRPr="00E52C1E">
        <w:t>Pro ohřev vzduchu v tepelných výměnících vzduchotechnických jednotek a ohřívačů bude sloužit topná voda s teplotním spádem tw1/tw2 = 70/50 °C.</w:t>
      </w:r>
    </w:p>
    <w:p w:rsidRPr="00E52C1E" w:rsidR="00F74A3E" w:rsidP="0039523E" w:rsidRDefault="00F74A3E">
      <w:pPr>
        <w:spacing w:before="0"/>
      </w:pPr>
      <w:r w:rsidRPr="00E52C1E">
        <w:t>Chlazení venkovního vzduchu ve výměnících VZT jednotek a fancoilů bude zajištěno chladicí vodou 6/12 °C připravenou centrálně ve zdroji chladu. Jeho příkon je zahrnut v potřebě elektrické energie.</w:t>
      </w:r>
    </w:p>
    <w:p w:rsidRPr="00E52C1E" w:rsidR="00F74A3E" w:rsidP="0039523E" w:rsidRDefault="00F74A3E">
      <w:pPr>
        <w:spacing w:before="0"/>
      </w:pPr>
      <w:r w:rsidRPr="00E52C1E">
        <w:t>Odborný odhad požadovaného topného výkonu bez současnosti: 270 kW</w:t>
      </w:r>
    </w:p>
    <w:p w:rsidRPr="00E52C1E" w:rsidR="00F74A3E" w:rsidP="009F5399" w:rsidRDefault="00F74A3E">
      <w:pPr>
        <w:rPr>
          <w:u w:val="single"/>
        </w:rPr>
      </w:pPr>
      <w:r w:rsidRPr="00E52C1E">
        <w:rPr>
          <w:u w:val="single"/>
        </w:rPr>
        <w:t>PROTIHLUKOVÁ A PROTIOTŘESOVÁ OPATŘENÍ</w:t>
      </w:r>
    </w:p>
    <w:p w:rsidRPr="00E52C1E" w:rsidR="00F74A3E" w:rsidP="009F5399" w:rsidRDefault="00F74A3E">
      <w:pPr>
        <w:spacing w:before="0"/>
      </w:pPr>
      <w:r w:rsidRPr="00E52C1E">
        <w:t>Do rozvodných tras potrubí budou vloženy tlumiče hluku, které zabrání nadměrnému šíření hluku od  ventilátorů do větraných místností. Tyto tlumiče budou osazeny jak v přívodních, tak odvodních trasách všech vzduchovodů. Vzduchovody budou protihlukově izolovány od zdroje hluku za jednotlivé tlumiče jak na sání, tak na výtlaku. Veškeré točivé stroje (jednotky, ventilátory) budou pružně uloženy za účelem zmenšení vibrací přenášejících se stavebními konstrukcemi. Veškeré vzduchovody budou napojeny na ventilátory přes tlumicí vložky nebo ohebné zvukově izolované potrubí. Potrubí bude na závěsech podloženo tlumicí gumou. Všechny prostupy VZT potrubí stavebními konstrukcemi budou obloženy a dotěsněny izolací.</w:t>
      </w:r>
    </w:p>
    <w:p w:rsidRPr="00E52C1E" w:rsidR="00F74A3E" w:rsidP="0039523E" w:rsidRDefault="00F74A3E">
      <w:pPr>
        <w:spacing w:before="0"/>
      </w:pPr>
      <w:r w:rsidRPr="00E52C1E">
        <w:t>Prostory s akustickými zdroji (strojovny VZT a chlazení) budou hlukově izolovány a technická akustická řešení konzultovány s profesí akustika. Konkrétní řešení bude předmětem dalších stupňů PD.</w:t>
      </w:r>
    </w:p>
    <w:p w:rsidRPr="00E52C1E" w:rsidR="00F74A3E" w:rsidP="00922FDA" w:rsidRDefault="00F74A3E">
      <w:pPr>
        <w:spacing w:before="0"/>
      </w:pPr>
      <w:r w:rsidRPr="00E52C1E">
        <w:t>Zdroj chladu bude osazen na pružně dilatovaný základ, nutné odborné posouzení specializovanou profesí akustik. Konkrétní řešení bude předmětem dalších stupňů PD v architektonicko-stavební části.</w:t>
      </w:r>
    </w:p>
    <w:p w:rsidRPr="00E52C1E" w:rsidR="00F74A3E" w:rsidP="00922FDA" w:rsidRDefault="00F74A3E">
      <w:pPr>
        <w:spacing w:before="0"/>
      </w:pPr>
    </w:p>
    <w:p w:rsidRPr="00E52C1E" w:rsidR="00F74A3E" w:rsidP="009F5399" w:rsidRDefault="00F74A3E">
      <w:pPr>
        <w:rPr>
          <w:u w:val="single"/>
        </w:rPr>
      </w:pPr>
      <w:r w:rsidRPr="00E52C1E">
        <w:rPr>
          <w:u w:val="single"/>
        </w:rPr>
        <w:t>PROTIPOŽÁRNÍ OPATŘENÍ</w:t>
      </w:r>
    </w:p>
    <w:p w:rsidRPr="00E52C1E" w:rsidR="00F74A3E" w:rsidP="004F628E" w:rsidRDefault="00F74A3E">
      <w:pPr>
        <w:spacing w:before="0"/>
      </w:pPr>
      <w:r w:rsidRPr="00E52C1E">
        <w:t xml:space="preserve">Do vzduchovodů procházejících stavební konstrukcí ohraničující určitý požární úsek budou vřazeny protipožární klapky, zabraňující v případě požáru v některém požárním úseku jeho šíření do dalších úseků nebo na celý objekt. V případech, kdy nebude protipožární klapku možno osadit do požárně dělící konstrukce, bude potrubí mezi touto konstrukcí a protipožární klapkou opatřeno izolací s požadovanou dobou odolnosti. Osazené požární klapky budou v provedení se servopohonem 230V a se signalizací polohy. Všechny otvory po osazení PK budou požárně dotěsněny. </w:t>
      </w:r>
    </w:p>
    <w:p w:rsidRPr="00E52C1E" w:rsidR="00F74A3E" w:rsidP="0039523E" w:rsidRDefault="00F74A3E">
      <w:pPr>
        <w:spacing w:before="0"/>
      </w:pPr>
      <w:r w:rsidRPr="00E52C1E">
        <w:t xml:space="preserve">V případě požárního poplachu (signál z EPS) dojde k vypnutí vzduchotechnických systémů běžné VZT a budou spuštěny systémy požárního větrání. </w:t>
      </w:r>
    </w:p>
    <w:p w:rsidRPr="00E52C1E" w:rsidR="00F74A3E" w:rsidP="0039523E" w:rsidRDefault="00F74A3E">
      <w:pPr>
        <w:spacing w:before="0"/>
      </w:pPr>
    </w:p>
    <w:p w:rsidRPr="00E52C1E" w:rsidR="00F74A3E" w:rsidP="00434222" w:rsidRDefault="00F74A3E">
      <w:pPr>
        <w:pStyle w:val="Heading9"/>
        <w:numPr>
          <w:ilvl w:val="0"/>
          <w:numId w:val="18"/>
        </w:numPr>
        <w:ind w:left="641" w:hanging="357"/>
      </w:pPr>
      <w:r w:rsidRPr="00E52C1E">
        <w:t>SO 02 NOVOSTAVBA PARKOVACÍHO DOMU</w:t>
      </w:r>
    </w:p>
    <w:p w:rsidRPr="00E52C1E" w:rsidR="00F74A3E" w:rsidP="00430F99" w:rsidRDefault="00F74A3E">
      <w:pPr>
        <w:pStyle w:val="Subtitle"/>
        <w:numPr>
          <w:ilvl w:val="0"/>
          <w:numId w:val="32"/>
        </w:numPr>
        <w:ind w:left="709" w:hanging="425"/>
      </w:pPr>
      <w:r w:rsidRPr="00E52C1E">
        <w:t>ZÁKLADNÍ KONCEPCE</w:t>
      </w:r>
    </w:p>
    <w:p w:rsidRPr="00E52C1E" w:rsidR="00F74A3E" w:rsidP="004F628E" w:rsidRDefault="00F74A3E">
      <w:pPr>
        <w:spacing w:before="0"/>
      </w:pPr>
      <w:r w:rsidRPr="00E52C1E">
        <w:t>Jedná se o návrh nového VZT systému, který zajistí požadovanou výměnu vzduchu v prostoru hromadné garáže v 1.PP. Hromadná garáž je rozdělena do dvou podlaží. V 1.NP se nachází volná parkovací stání v otevřeném prostoru. Na úrovni 1.PP se nachází uzavřená parkovací stání.</w:t>
      </w:r>
    </w:p>
    <w:p w:rsidRPr="00E52C1E" w:rsidR="00F74A3E" w:rsidP="00922FDA" w:rsidRDefault="00F74A3E">
      <w:pPr>
        <w:spacing w:before="0"/>
      </w:pPr>
      <w:r w:rsidRPr="00E52C1E">
        <w:t>Charakter hromadných garážív 1.PP neumožňuje zajistit požadovanou výměnu vzduchu pro provozní větrání systémem přirozeného větrání.</w:t>
      </w:r>
    </w:p>
    <w:p w:rsidRPr="00E52C1E" w:rsidR="00F74A3E" w:rsidP="00922FDA" w:rsidRDefault="00F74A3E">
      <w:pPr>
        <w:spacing w:before="0"/>
      </w:pPr>
    </w:p>
    <w:p w:rsidRPr="00E52C1E" w:rsidR="00F74A3E" w:rsidP="0039523E" w:rsidRDefault="00F74A3E">
      <w:pPr>
        <w:spacing w:before="0"/>
      </w:pPr>
      <w:r w:rsidRPr="00E52C1E">
        <w:t>Vzduchotechnické jednotky</w:t>
      </w:r>
      <w:r>
        <w:t xml:space="preserve"> </w:t>
      </w:r>
      <w:r w:rsidRPr="00E52C1E">
        <w:t>– ventilátory, které budou rozmístěny pod stropem v 1.PPa případně v obvodové stěnové konstrukci, zajistí přívod a odvod tepelně neupravovaného vzduchu. Systém větrání je navržen jako nízkotlaký podtlakový. Zabránění šíření znehodnoceného vzduchu mimo prostor garáže.</w:t>
      </w:r>
    </w:p>
    <w:p w:rsidRPr="00E52C1E" w:rsidR="00F74A3E" w:rsidP="0039523E" w:rsidRDefault="00F74A3E">
      <w:pPr>
        <w:spacing w:before="0"/>
      </w:pPr>
      <w:r w:rsidRPr="00E52C1E">
        <w:t>Prostor bude obsluhován samostatnými ventilátory umístěny pod stropem v obsluhovaném prostoru hromadné garáže. Odvod vzduchu bude řešen rozvody potrubí z pozinkovaného plechu s koncovými elementy u jednotlivých stání tak, aby bylo dosaženo účinného odvádění CO. Úhrada čerstvého vzduchu bude řešena samostatným ventilátorem. Vzduch bude před vstupem do ventilátoru filtrován z důvodu zabránění zanášení pohyblivých částí zařízení a snižování jejich životnosti.</w:t>
      </w:r>
    </w:p>
    <w:p w:rsidRPr="00E52C1E" w:rsidR="00F74A3E" w:rsidP="00F772E1" w:rsidRDefault="00F74A3E">
      <w:pPr>
        <w:spacing w:before="0"/>
      </w:pPr>
      <w:r w:rsidRPr="00E52C1E">
        <w:t>Větrání garáží je provozně, energeticky a realizačně nezávislé na objektu kina.</w:t>
      </w:r>
    </w:p>
    <w:p w:rsidRPr="00E52C1E" w:rsidR="00F74A3E" w:rsidP="00F772E1" w:rsidRDefault="00F74A3E">
      <w:pPr>
        <w:spacing w:before="0"/>
      </w:pPr>
    </w:p>
    <w:p w:rsidRPr="00E52C1E" w:rsidR="00F74A3E" w:rsidP="00434222" w:rsidRDefault="00F74A3E">
      <w:pPr>
        <w:pStyle w:val="Subtitle"/>
        <w:numPr>
          <w:ilvl w:val="0"/>
          <w:numId w:val="16"/>
        </w:numPr>
        <w:ind w:left="284" w:firstLine="0"/>
      </w:pPr>
      <w:r w:rsidRPr="00E52C1E">
        <w:t>ENERGETICKÉ ZDROJE</w:t>
      </w:r>
    </w:p>
    <w:p w:rsidRPr="00E52C1E" w:rsidR="00F74A3E" w:rsidP="004F628E" w:rsidRDefault="00F74A3E">
      <w:pPr>
        <w:rPr>
          <w:u w:val="single"/>
        </w:rPr>
      </w:pPr>
      <w:r w:rsidRPr="00E52C1E">
        <w:rPr>
          <w:u w:val="single"/>
        </w:rPr>
        <w:t>ELEKTRICKÁ ENERGIE</w:t>
      </w:r>
    </w:p>
    <w:p w:rsidRPr="00E52C1E" w:rsidR="00F74A3E" w:rsidP="004F628E" w:rsidRDefault="00F74A3E">
      <w:pPr>
        <w:spacing w:before="0"/>
      </w:pPr>
      <w:r w:rsidRPr="00E52C1E">
        <w:t>Elektrická energie je uvažována pro pohon elektromotorů VZT zařízení - soustava 3 + PEN, 50 Hz, 400V /230V.</w:t>
      </w:r>
      <w:r w:rsidRPr="00E52C1E">
        <w:tab/>
      </w:r>
    </w:p>
    <w:p w:rsidRPr="00E52C1E" w:rsidR="00F74A3E" w:rsidP="0039523E" w:rsidRDefault="00F74A3E">
      <w:pPr>
        <w:spacing w:before="0"/>
      </w:pPr>
      <w:r w:rsidRPr="00E52C1E">
        <w:t>Odborný odhad požadovaného el. příkonu pro VZT a chlazení bez současnosti: 15 kW.</w:t>
      </w:r>
    </w:p>
    <w:p w:rsidRPr="00E52C1E" w:rsidR="00F74A3E" w:rsidP="004F628E" w:rsidRDefault="00F74A3E">
      <w:pPr>
        <w:rPr>
          <w:u w:val="single"/>
        </w:rPr>
      </w:pPr>
      <w:r w:rsidRPr="00E52C1E">
        <w:rPr>
          <w:u w:val="single"/>
        </w:rPr>
        <w:t>PROTIHLUKOVÁ A PROTIOTŘESOVÁ OPATŘENÍ</w:t>
      </w:r>
    </w:p>
    <w:p w:rsidRPr="00E52C1E" w:rsidR="00F74A3E" w:rsidP="004F628E" w:rsidRDefault="00F74A3E">
      <w:pPr>
        <w:spacing w:before="0"/>
      </w:pPr>
      <w:r w:rsidRPr="00E52C1E">
        <w:t>Do rozvodných tras potrubí budou vloženy tlumiče hluku, které zabrání nadměrnému šíření hluku od  ventilátorů do větraných prostorů. Tyto tlumiče budou osazeny jak v přívodních, tak odvodních trasách všech vzduchovodů. Vzduchovody budou protihlukově izolovány od zdroje hluku za jednotlivé tlumiče jak na sání, tak na výtlaku. Veškeré točivé stroje (jednotky, ventilátory) budou pružně uloženy za účelem zmenšení vibrací přenášejících se stavebními konstrukcemi. Veškeré vzduchovody budou napojeny na ventilátory přes tlumicí vložky nebo ohebné zvukově izolované potrubí. Potrubí bude na závěsech podloženo tlumicí gumou. Všechny prostupy VZT potrubí stavebními konstrukcemi budou obloženy a dotěsněny izolací.</w:t>
      </w:r>
    </w:p>
    <w:p w:rsidRPr="00E52C1E" w:rsidR="00F74A3E" w:rsidP="004F628E" w:rsidRDefault="00F74A3E">
      <w:pPr>
        <w:rPr>
          <w:u w:val="single"/>
        </w:rPr>
      </w:pPr>
      <w:r w:rsidRPr="00E52C1E">
        <w:rPr>
          <w:u w:val="single"/>
        </w:rPr>
        <w:t>PROTIPOŽÁRNÍ OPATŘENÍ</w:t>
      </w:r>
    </w:p>
    <w:p w:rsidRPr="00E52C1E" w:rsidR="00F74A3E" w:rsidP="004F628E" w:rsidRDefault="00F74A3E">
      <w:pPr>
        <w:spacing w:before="0"/>
      </w:pPr>
      <w:r w:rsidRPr="00E52C1E">
        <w:t xml:space="preserve">Do vzduchovodů procházejících stavební konstrukcí ohraničující určitý požární úsek budou vřazeny protipožární klapky, zabraňující v případě požáru v některém požárním úseku jeho šíření do dalších úseků nebo na celý objekt. V případech, kdy nebude protipožární klapku možno osadit do požárně dělící konstrukce, bude potrubí mezi touto konstrukcí a protipožární klapkou opatřeno izolací s požadovanou dobou odolnosti. Osazené požární klapky budou v provedení se servopohonem 230V a se signalizací polohy. Všechny otvory po osazení PK budou požárně dotěsněny. </w:t>
      </w:r>
    </w:p>
    <w:p w:rsidRPr="00E52C1E" w:rsidR="00F74A3E" w:rsidP="004F628E" w:rsidRDefault="00F74A3E">
      <w:pPr>
        <w:spacing w:before="0"/>
      </w:pPr>
    </w:p>
    <w:p w:rsidRPr="00E52C1E" w:rsidR="00F74A3E" w:rsidP="00434222" w:rsidRDefault="00F74A3E">
      <w:pPr>
        <w:pStyle w:val="Heading2"/>
        <w:numPr>
          <w:ilvl w:val="0"/>
          <w:numId w:val="14"/>
        </w:numPr>
        <w:ind w:left="284" w:firstLine="0"/>
        <w:rPr>
          <w:sz w:val="24"/>
          <w:szCs w:val="24"/>
        </w:rPr>
      </w:pPr>
      <w:r w:rsidRPr="00E52C1E">
        <w:rPr>
          <w:sz w:val="24"/>
          <w:szCs w:val="24"/>
        </w:rPr>
        <w:t>VYTÁPĚNÍ</w:t>
      </w:r>
    </w:p>
    <w:p w:rsidRPr="00E52C1E" w:rsidR="00F74A3E" w:rsidP="004F628E" w:rsidRDefault="00F74A3E">
      <w:pPr>
        <w:ind w:firstLine="425"/>
      </w:pPr>
      <w:r w:rsidRPr="00E52C1E">
        <w:rPr>
          <w:i/>
          <w:iCs/>
        </w:rPr>
        <w:t>Zpracoval</w:t>
      </w:r>
      <w:r w:rsidRPr="00E52C1E">
        <w:t>: ING. MAREK ŠULÁK</w:t>
      </w:r>
    </w:p>
    <w:p w:rsidRPr="00E52C1E" w:rsidR="00F74A3E" w:rsidP="004B2DC6" w:rsidRDefault="00F74A3E">
      <w:pPr>
        <w:pStyle w:val="Heading9"/>
        <w:numPr>
          <w:ilvl w:val="0"/>
          <w:numId w:val="46"/>
        </w:numPr>
        <w:ind w:left="709" w:hanging="425"/>
        <w:rPr>
          <w:lang w:eastAsia="cs-CZ"/>
        </w:rPr>
      </w:pPr>
      <w:r w:rsidRPr="00E52C1E">
        <w:rPr>
          <w:lang w:eastAsia="cs-CZ"/>
        </w:rPr>
        <w:t>SO 01 MODERNIZACE KINA</w:t>
      </w:r>
    </w:p>
    <w:p w:rsidRPr="00E52C1E" w:rsidR="00F74A3E" w:rsidP="004F628E" w:rsidRDefault="00F74A3E">
      <w:pPr>
        <w:spacing w:before="0"/>
      </w:pPr>
      <w:r w:rsidRPr="00E52C1E">
        <w:t xml:space="preserve">Jedná se o kompletní modernizaci za použití stávajícího zdroje topného media a návrh nového systému vytápění, které nahradí kompletně stávající systém v rekonstruovaném objektu kina Petra Bezruče. Stávající rozvody topení včetně výměníkové stanice budou kompletně demontovány a ekologicky zlikvidovány. </w:t>
      </w:r>
    </w:p>
    <w:p w:rsidRPr="00E52C1E" w:rsidR="00F74A3E" w:rsidP="0039523E" w:rsidRDefault="00F74A3E">
      <w:pPr>
        <w:spacing w:before="0"/>
        <w:rPr>
          <w:lang w:eastAsia="cs-CZ"/>
        </w:rPr>
      </w:pPr>
      <w:r w:rsidRPr="00E52C1E">
        <w:rPr>
          <w:lang w:eastAsia="cs-CZ"/>
        </w:rPr>
        <w:t xml:space="preserve">Napojení objektu kina bude provedeno stávající přípojkou tepla, kterou vlastní a provozuje společnost Distep a. s. Primárním médiem je teplovod, který zůstane zachován i po rekonstrukci objektu. </w:t>
      </w:r>
    </w:p>
    <w:p w:rsidRPr="00E52C1E" w:rsidR="00F74A3E" w:rsidP="0039523E" w:rsidRDefault="00F74A3E">
      <w:pPr>
        <w:spacing w:before="0"/>
        <w:rPr>
          <w:lang w:eastAsia="cs-CZ"/>
        </w:rPr>
      </w:pPr>
      <w:r w:rsidRPr="00E52C1E">
        <w:rPr>
          <w:lang w:eastAsia="cs-CZ"/>
        </w:rPr>
        <w:t>Přípojka tepla je řešena z předizolovaného potrubí 2x DN80/160. Teplo je přivedeno ze sídlištní horkovodní výměníkové stanice, která je napojena na primární horkovodní rozvody CZT. Zdrojem tepla pro CZT je teplárna ve vlastnictví Veolia Energie ČR, a.s.</w:t>
      </w:r>
    </w:p>
    <w:p w:rsidRPr="00E52C1E" w:rsidR="00F74A3E" w:rsidP="0039523E" w:rsidRDefault="00F74A3E">
      <w:pPr>
        <w:spacing w:before="0"/>
        <w:rPr>
          <w:lang w:eastAsia="cs-CZ"/>
        </w:rPr>
      </w:pPr>
      <w:r w:rsidRPr="00E52C1E">
        <w:rPr>
          <w:lang w:eastAsia="cs-CZ"/>
        </w:rPr>
        <w:t>V suterénu kina je instalována předávací stanice teplá voda/teplá voda. Tato bude kompletně demontována a nahrazena novou technologií, vybavena prvky ve standardu běžném pro odběratele tepla napojené na CZT. Stávající dodavatel a parametry primárního média budou po rekonstrukci objektu zachovány.</w:t>
      </w:r>
    </w:p>
    <w:p w:rsidRPr="00E52C1E" w:rsidR="00F74A3E" w:rsidP="0039523E" w:rsidRDefault="00F74A3E">
      <w:pPr>
        <w:spacing w:before="0"/>
        <w:rPr>
          <w:lang w:eastAsia="cs-CZ"/>
        </w:rPr>
      </w:pPr>
      <w:r w:rsidRPr="00E52C1E">
        <w:rPr>
          <w:lang w:eastAsia="cs-CZ"/>
        </w:rPr>
        <w:t>V rámci stanice bude zajišťován ohřev topné vody pro vytápění (otopná tělesa a podlahové topení), příprava topné vody pro potřeby vzduchotechniky a centrální ohřev teplé vody přes deskový výměník s akumulací, pro vykrytí špičkových odběrů.</w:t>
      </w:r>
    </w:p>
    <w:p w:rsidRPr="00E52C1E" w:rsidR="00F74A3E" w:rsidP="0039523E" w:rsidRDefault="00F74A3E">
      <w:pPr>
        <w:spacing w:before="0"/>
        <w:rPr>
          <w:lang w:eastAsia="cs-CZ"/>
        </w:rPr>
      </w:pPr>
      <w:r w:rsidRPr="00E52C1E">
        <w:rPr>
          <w:lang w:eastAsia="cs-CZ"/>
        </w:rPr>
        <w:t>Nové předávací místo bude umístěno v suterénu objektu, ve strojovně společně s technologií vzduchotechniky.</w:t>
      </w:r>
    </w:p>
    <w:p w:rsidRPr="00E52C1E" w:rsidR="00F74A3E" w:rsidP="0039523E" w:rsidRDefault="00F74A3E">
      <w:pPr>
        <w:spacing w:before="0"/>
        <w:rPr>
          <w:lang w:eastAsia="cs-CZ"/>
        </w:rPr>
      </w:pPr>
      <w:r w:rsidRPr="00E52C1E">
        <w:rPr>
          <w:lang w:eastAsia="cs-CZ"/>
        </w:rPr>
        <w:t>Pro novou technologii se předpokládá prostor o půdorysném rozměru cca 6 x 4 mv místnosti č. 0. 39 výměníková stanice.</w:t>
      </w:r>
    </w:p>
    <w:p w:rsidRPr="00E52C1E" w:rsidR="00F74A3E" w:rsidP="004B2DC6" w:rsidRDefault="00F74A3E">
      <w:pPr>
        <w:pStyle w:val="Subtitle"/>
        <w:numPr>
          <w:ilvl w:val="0"/>
          <w:numId w:val="39"/>
        </w:numPr>
        <w:ind w:left="709" w:hanging="425"/>
        <w:rPr>
          <w:lang w:eastAsia="cs-CZ"/>
        </w:rPr>
      </w:pPr>
      <w:r w:rsidRPr="00E52C1E">
        <w:rPr>
          <w:lang w:eastAsia="cs-CZ"/>
        </w:rPr>
        <w:t>KONCEPCE VYTÁPĚNÍ OBJEKTU</w:t>
      </w:r>
    </w:p>
    <w:p w:rsidRPr="00E52C1E" w:rsidR="00F74A3E" w:rsidP="004F628E" w:rsidRDefault="00F74A3E">
      <w:pPr>
        <w:spacing w:before="0"/>
        <w:rPr>
          <w:lang w:eastAsia="cs-CZ"/>
        </w:rPr>
      </w:pPr>
      <w:r w:rsidRPr="00E52C1E">
        <w:rPr>
          <w:lang w:eastAsia="cs-CZ"/>
        </w:rPr>
        <w:t>V rámci modernizace bude provedeno nové vytápění, které bude řešeno kombinací konvekčního a sálavého topení. V</w:t>
      </w:r>
      <w:r>
        <w:rPr>
          <w:lang w:eastAsia="cs-CZ"/>
        </w:rPr>
        <w:t> </w:t>
      </w:r>
      <w:r w:rsidRPr="00E52C1E">
        <w:rPr>
          <w:lang w:eastAsia="cs-CZ"/>
        </w:rPr>
        <w:t>suterénu</w:t>
      </w:r>
      <w:r>
        <w:rPr>
          <w:lang w:eastAsia="cs-CZ"/>
        </w:rPr>
        <w:t xml:space="preserve"> </w:t>
      </w:r>
      <w:r w:rsidRPr="00E52C1E">
        <w:rPr>
          <w:lang w:eastAsia="cs-CZ"/>
        </w:rPr>
        <w:t xml:space="preserve"> (1.PP) budou osazena otopná tělesa, v 1.NP bude provedeno podlahové vytápění a ve 2.NP bude kombinace podlahového vytápění a otopných těles. Předpokládá se instalace podlahového vytápění do jednotlivých stupňů v rámci hlediště kinosálu. Rozvody tepla budou provedeny z uhlíkaté oceli pozinkované, spojované lisováním.</w:t>
      </w:r>
    </w:p>
    <w:p w:rsidRPr="00E52C1E" w:rsidR="00F74A3E" w:rsidP="0039523E" w:rsidRDefault="00F74A3E">
      <w:pPr>
        <w:rPr>
          <w:i/>
          <w:iCs/>
          <w:lang w:eastAsia="cs-CZ"/>
        </w:rPr>
      </w:pPr>
      <w:r w:rsidRPr="00E52C1E">
        <w:rPr>
          <w:i/>
          <w:iCs/>
          <w:lang w:eastAsia="cs-CZ"/>
        </w:rPr>
        <w:t>BILANCE ENERGIÍ</w:t>
      </w:r>
    </w:p>
    <w:p w:rsidRPr="00E52C1E" w:rsidR="00F74A3E" w:rsidP="004F628E" w:rsidRDefault="00F74A3E">
      <w:pPr>
        <w:tabs>
          <w:tab w:val="left" w:pos="6237"/>
          <w:tab w:val="right" w:pos="9072"/>
        </w:tabs>
        <w:spacing w:before="0"/>
        <w:rPr>
          <w:lang w:eastAsia="cs-CZ"/>
        </w:rPr>
      </w:pPr>
      <w:r w:rsidRPr="00E52C1E">
        <w:rPr>
          <w:lang w:eastAsia="cs-CZ"/>
        </w:rPr>
        <w:t>Potřeba tepla pro vytápění:</w:t>
      </w:r>
      <w:r w:rsidRPr="00E52C1E">
        <w:rPr>
          <w:lang w:eastAsia="cs-CZ"/>
        </w:rPr>
        <w:tab/>
      </w:r>
      <w:r w:rsidRPr="00E52C1E">
        <w:rPr>
          <w:lang w:eastAsia="cs-CZ"/>
        </w:rPr>
        <w:tab/>
        <w:t>200 kW</w:t>
      </w:r>
    </w:p>
    <w:p w:rsidRPr="00E52C1E" w:rsidR="00F74A3E" w:rsidP="004F628E" w:rsidRDefault="00F74A3E">
      <w:pPr>
        <w:tabs>
          <w:tab w:val="left" w:pos="6237"/>
          <w:tab w:val="right" w:pos="9072"/>
        </w:tabs>
        <w:spacing w:before="0"/>
        <w:rPr>
          <w:lang w:eastAsia="cs-CZ"/>
        </w:rPr>
      </w:pPr>
      <w:r w:rsidRPr="00E52C1E">
        <w:rPr>
          <w:lang w:eastAsia="cs-CZ"/>
        </w:rPr>
        <w:t>Potřeba tepla pro vzduchotechniku:</w:t>
      </w:r>
      <w:r w:rsidRPr="00E52C1E">
        <w:rPr>
          <w:lang w:eastAsia="cs-CZ"/>
        </w:rPr>
        <w:tab/>
      </w:r>
      <w:r w:rsidRPr="00E52C1E">
        <w:rPr>
          <w:lang w:eastAsia="cs-CZ"/>
        </w:rPr>
        <w:tab/>
        <w:t>270 kW</w:t>
      </w:r>
    </w:p>
    <w:p w:rsidRPr="00E52C1E" w:rsidR="00F74A3E" w:rsidP="004F628E" w:rsidRDefault="00F74A3E">
      <w:pPr>
        <w:tabs>
          <w:tab w:val="left" w:pos="6237"/>
          <w:tab w:val="right" w:pos="9072"/>
        </w:tabs>
        <w:spacing w:before="0"/>
        <w:rPr>
          <w:lang w:eastAsia="cs-CZ"/>
        </w:rPr>
      </w:pPr>
      <w:r w:rsidRPr="00E52C1E">
        <w:rPr>
          <w:lang w:eastAsia="cs-CZ"/>
        </w:rPr>
        <w:t xml:space="preserve">Potřeba tepla pro ohřev teplé vody:  </w:t>
      </w:r>
      <w:r w:rsidRPr="00E52C1E">
        <w:rPr>
          <w:lang w:eastAsia="cs-CZ"/>
        </w:rPr>
        <w:tab/>
      </w:r>
      <w:r w:rsidRPr="00E52C1E">
        <w:rPr>
          <w:lang w:eastAsia="cs-CZ"/>
        </w:rPr>
        <w:tab/>
        <w:t>130 kW</w:t>
      </w:r>
    </w:p>
    <w:p w:rsidRPr="00E52C1E" w:rsidR="00F74A3E" w:rsidP="0039523E" w:rsidRDefault="00F74A3E">
      <w:pPr>
        <w:rPr>
          <w:lang w:eastAsia="cs-CZ"/>
        </w:rPr>
      </w:pPr>
      <w:r w:rsidRPr="00E52C1E">
        <w:rPr>
          <w:lang w:eastAsia="cs-CZ"/>
        </w:rPr>
        <w:t>V rámci dalších stupňů PD a realizace stavby bude koordinována profese vytápění – rozvody chladu s profesemi VZT, ZTI, elektro a řešeno řízení objektu pomocí profese MaR.</w:t>
      </w:r>
    </w:p>
    <w:p w:rsidRPr="00E52C1E" w:rsidR="00F74A3E" w:rsidP="00434222" w:rsidRDefault="00F74A3E">
      <w:pPr>
        <w:pStyle w:val="Heading9"/>
        <w:numPr>
          <w:ilvl w:val="0"/>
          <w:numId w:val="18"/>
        </w:numPr>
        <w:ind w:left="641" w:hanging="357"/>
        <w:rPr>
          <w:lang w:eastAsia="cs-CZ"/>
        </w:rPr>
      </w:pPr>
      <w:r w:rsidRPr="00E52C1E">
        <w:t>SO 02 NOVOSTAVBA PARKOVACÍHO DOMU</w:t>
      </w:r>
    </w:p>
    <w:p w:rsidRPr="00E52C1E" w:rsidR="00F74A3E" w:rsidP="004F628E" w:rsidRDefault="00F74A3E">
      <w:pPr>
        <w:spacing w:before="0"/>
      </w:pPr>
      <w:r w:rsidRPr="00E52C1E">
        <w:t>Nebude mít profesi vytápění. V objektu nebude žádná technologie a požadavky pro vytápění.</w:t>
      </w:r>
    </w:p>
    <w:p w:rsidRPr="00E52C1E" w:rsidR="00F74A3E" w:rsidP="0039523E" w:rsidRDefault="00F74A3E">
      <w:pPr>
        <w:spacing w:before="0"/>
      </w:pPr>
      <w:r w:rsidRPr="00E52C1E">
        <w:t>Garáže budou pouze nuceně větrány – zajistí profese VZT.</w:t>
      </w:r>
    </w:p>
    <w:p w:rsidRPr="00E52C1E" w:rsidR="00F74A3E" w:rsidP="0039523E" w:rsidRDefault="00F74A3E">
      <w:pPr>
        <w:spacing w:before="0"/>
      </w:pPr>
    </w:p>
    <w:p w:rsidRPr="00E52C1E" w:rsidR="00F74A3E" w:rsidP="00434222" w:rsidRDefault="00F74A3E">
      <w:pPr>
        <w:pStyle w:val="Heading2"/>
        <w:numPr>
          <w:ilvl w:val="0"/>
          <w:numId w:val="14"/>
        </w:numPr>
        <w:ind w:left="284" w:firstLine="0"/>
      </w:pPr>
      <w:r w:rsidRPr="00E52C1E">
        <w:t>AKUSTIKA</w:t>
      </w:r>
    </w:p>
    <w:p w:rsidRPr="00E52C1E" w:rsidR="00F74A3E" w:rsidP="004F628E" w:rsidRDefault="00F74A3E">
      <w:pPr>
        <w:ind w:firstLine="425"/>
        <w:rPr>
          <w:lang w:eastAsia="cs-CZ"/>
        </w:rPr>
      </w:pPr>
      <w:r w:rsidRPr="00E52C1E">
        <w:rPr>
          <w:i/>
          <w:iCs/>
          <w:lang w:eastAsia="cs-CZ"/>
        </w:rPr>
        <w:t>Zpracoval:</w:t>
      </w:r>
      <w:r w:rsidRPr="00E52C1E">
        <w:rPr>
          <w:lang w:eastAsia="cs-CZ"/>
        </w:rPr>
        <w:t>ING. TOMÁŠ HRÁDEK, ING. MICHAL ŠITYCH</w:t>
      </w:r>
    </w:p>
    <w:p w:rsidRPr="00E52C1E" w:rsidR="00F74A3E" w:rsidP="004B2DC6" w:rsidRDefault="00F74A3E">
      <w:pPr>
        <w:pStyle w:val="Subtitle"/>
        <w:numPr>
          <w:ilvl w:val="0"/>
          <w:numId w:val="48"/>
        </w:numPr>
        <w:ind w:left="709" w:hanging="1211"/>
        <w:rPr>
          <w:lang w:eastAsia="cs-CZ"/>
        </w:rPr>
      </w:pPr>
      <w:r w:rsidRPr="00E52C1E">
        <w:t>PROSTOROVÁ</w:t>
      </w:r>
      <w:r w:rsidRPr="00E52C1E">
        <w:rPr>
          <w:lang w:eastAsia="cs-CZ"/>
        </w:rPr>
        <w:t xml:space="preserve"> AKUSTIKA</w:t>
      </w:r>
    </w:p>
    <w:p w:rsidRPr="00E52C1E" w:rsidR="00F74A3E" w:rsidP="004F628E" w:rsidRDefault="00F74A3E">
      <w:pPr>
        <w:rPr>
          <w:u w:val="single"/>
          <w:lang w:eastAsia="cs-CZ"/>
        </w:rPr>
      </w:pPr>
      <w:r w:rsidRPr="00E52C1E">
        <w:rPr>
          <w:u w:val="single"/>
          <w:lang w:eastAsia="cs-CZ"/>
        </w:rPr>
        <w:t>AKUSTICKY NÁROČNÉ PROSTORY</w:t>
      </w:r>
    </w:p>
    <w:p w:rsidRPr="00E52C1E" w:rsidR="00F74A3E" w:rsidP="00F772E1" w:rsidRDefault="00F74A3E">
      <w:pPr>
        <w:spacing w:before="0"/>
        <w:rPr>
          <w:lang w:eastAsia="cs-CZ"/>
        </w:rPr>
      </w:pPr>
      <w:r w:rsidRPr="00E52C1E">
        <w:rPr>
          <w:lang w:eastAsia="cs-CZ"/>
        </w:rPr>
        <w:t xml:space="preserve">Jedná se o prostory s vysokým nárokem na akustiku, striktně stanovenou hodnotou optimální doby dozvuku a příslušného tolerančního pásma frekvenčního průběhu doby dozvuku.  </w:t>
      </w:r>
    </w:p>
    <w:p w:rsidRPr="00E52C1E" w:rsidR="00F74A3E" w:rsidP="004F628E" w:rsidRDefault="00F74A3E">
      <w:pPr>
        <w:rPr>
          <w:u w:val="single"/>
          <w:lang w:eastAsia="cs-CZ"/>
        </w:rPr>
      </w:pPr>
      <w:r w:rsidRPr="00E52C1E">
        <w:rPr>
          <w:u w:val="single"/>
          <w:lang w:eastAsia="cs-CZ"/>
        </w:rPr>
        <w:t>HLAVNÍ SÁL</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Akustické parametry stávajícího stavu sálu jsou dokumentovány v grafu doby dozvuku změřené dne 15.3.2016 - viz níže. Změřená doba dozvuku je z hlediska frekvenční vyrovnanosti mírně delší na nízkých kmitočtech. Obecně je však akustika investorem hodnocena jako dobrá. Podhled hlediště sálu je výrazně členitý zajišťující dílčí pohltivost a rozptyl zvukové energie. Dutina stropu je skrz podhled otevřená (dutina způsobuje mírné doznívání na nízkých kmitočtech). Strop jeviště je rovný, odrazivý. Akustické obklady stěn provedené z materiálu na bázi dřeva jsou prvky difuzními s mírnou pohltivostí na nízkých kmitočtech. Akustický obklad zadní stěny je širokopásmový s maximem zvukové pohltivosti na středných kmitočtech. Jeviště je vybaveno sametovou oponou, harlekýnem a horizontem překrývajícím dle potřeby promítací plátno.  </w:t>
      </w:r>
    </w:p>
    <w:p w:rsidRPr="00E52C1E" w:rsidR="00F74A3E" w:rsidP="004F628E" w:rsidRDefault="00F74A3E">
      <w:pPr>
        <w:rPr>
          <w:lang w:eastAsia="cs-CZ"/>
        </w:rPr>
      </w:pPr>
      <w:r w:rsidRPr="00E52C1E">
        <w:rPr>
          <w:i/>
          <w:iCs/>
          <w:lang w:eastAsia="cs-CZ"/>
        </w:rPr>
        <w:t>Koncepce nového řešení:</w:t>
      </w:r>
      <w:r w:rsidRPr="00E52C1E">
        <w:rPr>
          <w:lang w:eastAsia="cs-CZ"/>
        </w:rPr>
        <w:t xml:space="preserve"> Z hlediska akustických parametrů bude dbáno na zachování stávajících kvalit sálu s důrazem na vylepšení frekvenční vyrovnanosti doby dozvuku (větší zatlumení na nízkých kmitočtech) a distribuce zvuku z prostoru jeviště. Bude provedena celoplošná akustická úprava stropu. Dále budou provedeny celoplošné akustické obklady na zadní stěně a bočních stěnách sálu. Z funkčního hlediska se bude na stropě i stěnách jednat o kombinaci více druhů akustických prvků. Návrh provedení akustických úprav bude ve vazbě na interiérový design, který koncepčně uvažuje se zachováním tvarosloví stávajícího podhledu. Řešení bude upřesněno v dalším stupni projektové dokumentacePS.01.06 – interiér.  </w:t>
      </w:r>
    </w:p>
    <w:p w:rsidRPr="00E52C1E" w:rsidR="00F74A3E" w:rsidP="004F628E" w:rsidRDefault="00F74A3E">
      <w:pPr>
        <w:rPr>
          <w:lang w:eastAsia="cs-CZ"/>
        </w:rPr>
      </w:pPr>
      <w:r w:rsidRPr="00E52C1E">
        <w:rPr>
          <w:lang w:eastAsia="cs-CZ"/>
        </w:rPr>
        <w:t>Uvažované cílové akustické parametry: T0 = 0,85 – 0,9 s. Stanovené akustické parametry vychází z hodnot vstupního měření doby dozvuku, subjektivního hodnocení stavu akustiky investorem, investorem uvažovaného budoucího využití sálu (hudební produkce akustická – 10%; hudební produkce elektroakustická – 20%; divadelní představení – 50% a mluvené slovo (besedy, přednášky, konference) – 20%), požadavků normy ČSN 73 0527 a dále z osobních zkušeností.</w:t>
      </w:r>
    </w:p>
    <w:p w:rsidRPr="00E52C1E" w:rsidR="00F74A3E" w:rsidP="00F772E1" w:rsidRDefault="00F74A3E">
      <w:pPr>
        <w:rPr>
          <w:lang w:eastAsia="cs-CZ"/>
        </w:rPr>
      </w:pPr>
      <w:r w:rsidRPr="007B61D8">
        <w:rPr>
          <w:noProof/>
          <w:lang w:eastAsia="cs-CZ"/>
        </w:rPr>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 1" style="width:430.5pt;height:369.75pt;visibility:visible" o:spid="_x0000_i1025" type="#_x0000_t75">
            <v:imagedata o:title="" r:id="rId31"/>
          </v:shape>
        </w:pict>
      </w:r>
    </w:p>
    <w:p w:rsidRPr="00E52C1E" w:rsidR="00F74A3E" w:rsidP="004F628E" w:rsidRDefault="00F74A3E">
      <w:pPr>
        <w:rPr>
          <w:u w:val="single"/>
          <w:lang w:eastAsia="cs-CZ"/>
        </w:rPr>
      </w:pPr>
    </w:p>
    <w:p w:rsidRPr="00E52C1E" w:rsidR="00F74A3E" w:rsidP="004F628E" w:rsidRDefault="00F74A3E">
      <w:pPr>
        <w:rPr>
          <w:u w:val="single"/>
          <w:lang w:eastAsia="cs-CZ"/>
        </w:rPr>
      </w:pPr>
      <w:r w:rsidRPr="00E52C1E">
        <w:rPr>
          <w:u w:val="single"/>
          <w:lang w:eastAsia="cs-CZ"/>
        </w:rPr>
        <w:t>MALÝ SÁL</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Prostor obdobných parametrů a využití se ve stávajícím objektu nenachází. Koncepce akustických úprav je tedy zcela nová.   </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Bude provedena akustická úprava stropu (celoplošný podhled nebo solitérní akustické prvky). Dále budou provedeny akustické obklady na zadní stěně a bočních stěnách sálu. Jejich provedení ve vazbě na interiérový design. Řešení bude upřesněno v dalším stupni projektové dokumentacePS.01.06 interiér</w:t>
      </w:r>
    </w:p>
    <w:p w:rsidRPr="00E52C1E" w:rsidR="00F74A3E" w:rsidP="005C47ED" w:rsidRDefault="00F74A3E">
      <w:pPr>
        <w:rPr>
          <w:lang w:eastAsia="cs-CZ"/>
        </w:rPr>
      </w:pPr>
      <w:r w:rsidRPr="00E52C1E">
        <w:rPr>
          <w:lang w:eastAsia="cs-CZ"/>
        </w:rPr>
        <w:t xml:space="preserve">Uvažované cílové akustické parametry: T0 = 0,65 – 0,7 s. Stanovené akustické parametry vychází požadavků normy ČSN 73 0527 a dále z osobních zkušeností </w:t>
      </w:r>
    </w:p>
    <w:p w:rsidRPr="00E52C1E" w:rsidR="00F74A3E" w:rsidP="004F628E" w:rsidRDefault="00F74A3E">
      <w:pPr>
        <w:rPr>
          <w:u w:val="single"/>
          <w:lang w:eastAsia="cs-CZ"/>
        </w:rPr>
      </w:pPr>
      <w:r w:rsidRPr="00E52C1E">
        <w:rPr>
          <w:u w:val="single"/>
          <w:lang w:eastAsia="cs-CZ"/>
        </w:rPr>
        <w:t>REŽIE</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Nyní se v místě budoucí režie nachází promítací kabina. Koncepce a využití těchto dvou prostor je odlišná, proto je koncepce akustických úprav zcela nová.</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V režii bude celoplošný akustický podhled a akustické obklady v celé využitelné ploše stěn. Řešení bude upřesněno v dalším stupni projektové dokumentace.  </w:t>
      </w:r>
    </w:p>
    <w:p w:rsidR="00F74A3E" w:rsidP="005C47ED" w:rsidRDefault="00F74A3E">
      <w:pPr>
        <w:rPr>
          <w:lang w:eastAsia="cs-CZ"/>
        </w:rPr>
      </w:pPr>
      <w:r w:rsidRPr="00E52C1E">
        <w:rPr>
          <w:lang w:eastAsia="cs-CZ"/>
        </w:rPr>
        <w:t xml:space="preserve">Uvažované cílové akustické parametry: T0 = 0,2 – 0,25 s. Stanovené akustické parametry vychází požadavků normy ČSN 73 0526 a dále z osobních zkušeností </w:t>
      </w:r>
    </w:p>
    <w:p w:rsidRPr="00E52C1E" w:rsidR="00F74A3E" w:rsidP="005C47ED" w:rsidRDefault="00F74A3E">
      <w:pPr>
        <w:rPr>
          <w:lang w:eastAsia="cs-CZ"/>
        </w:rPr>
      </w:pPr>
    </w:p>
    <w:p w:rsidRPr="00E52C1E" w:rsidR="00F74A3E" w:rsidP="004F628E" w:rsidRDefault="00F74A3E">
      <w:pPr>
        <w:rPr>
          <w:u w:val="single"/>
          <w:lang w:eastAsia="cs-CZ"/>
        </w:rPr>
      </w:pPr>
      <w:r w:rsidRPr="00E52C1E">
        <w:rPr>
          <w:u w:val="single"/>
          <w:lang w:eastAsia="cs-CZ"/>
        </w:rPr>
        <w:t>PROSTORY S NIŽŠÍMI NÁROKY NA AKUSTIKU</w:t>
      </w:r>
    </w:p>
    <w:p w:rsidRPr="00E52C1E" w:rsidR="00F74A3E" w:rsidP="00590F9D" w:rsidRDefault="00F74A3E">
      <w:pPr>
        <w:spacing w:before="0"/>
        <w:rPr>
          <w:lang w:eastAsia="cs-CZ"/>
        </w:rPr>
      </w:pPr>
      <w:r w:rsidRPr="00E52C1E">
        <w:rPr>
          <w:lang w:eastAsia="cs-CZ"/>
        </w:rPr>
        <w:t>Jedná se o prostory bez striktního požadavku frekvenčního průběhu doby dozvuku. V níže uvedených prostorech jde o snížení celkové hladiny hluku, zlepšení srozumitelnosti mluveného slova a zajištění odpovídajícího akustického standardu.</w:t>
      </w:r>
    </w:p>
    <w:p w:rsidRPr="00E52C1E" w:rsidR="00F74A3E" w:rsidP="004F628E" w:rsidRDefault="00F74A3E">
      <w:pPr>
        <w:rPr>
          <w:u w:val="single"/>
          <w:lang w:eastAsia="cs-CZ"/>
        </w:rPr>
      </w:pPr>
      <w:r w:rsidRPr="00E52C1E">
        <w:rPr>
          <w:u w:val="single"/>
          <w:lang w:eastAsia="cs-CZ"/>
        </w:rPr>
        <w:t>FOYER</w:t>
      </w:r>
    </w:p>
    <w:p w:rsidRPr="00E52C1E" w:rsidR="00F74A3E" w:rsidP="004F628E" w:rsidRDefault="00F74A3E">
      <w:pPr>
        <w:spacing w:before="0"/>
        <w:rPr>
          <w:lang w:eastAsia="cs-CZ"/>
        </w:rPr>
      </w:pPr>
      <w:r w:rsidRPr="00E52C1E">
        <w:rPr>
          <w:lang w:eastAsia="cs-CZ"/>
        </w:rPr>
        <w:t>Koncepce nového řešení – dílčí akustické úpravy na stěnách a stropě ve vazbě na interiérový design.</w:t>
      </w:r>
    </w:p>
    <w:p w:rsidRPr="00E52C1E" w:rsidR="00F74A3E" w:rsidP="004F628E" w:rsidRDefault="00F74A3E">
      <w:pPr>
        <w:rPr>
          <w:u w:val="single"/>
          <w:lang w:eastAsia="cs-CZ"/>
        </w:rPr>
      </w:pPr>
      <w:r w:rsidRPr="00E52C1E">
        <w:rPr>
          <w:u w:val="single"/>
          <w:lang w:eastAsia="cs-CZ"/>
        </w:rPr>
        <w:t xml:space="preserve">KAVÁRNA </w:t>
      </w:r>
    </w:p>
    <w:p w:rsidRPr="00E52C1E" w:rsidR="00F74A3E" w:rsidP="004F628E" w:rsidRDefault="00F74A3E">
      <w:pPr>
        <w:spacing w:before="0"/>
        <w:rPr>
          <w:lang w:eastAsia="cs-CZ"/>
        </w:rPr>
      </w:pPr>
      <w:r w:rsidRPr="00E52C1E">
        <w:rPr>
          <w:lang w:eastAsia="cs-CZ"/>
        </w:rPr>
        <w:t>Koncepce nového řešení – dílčí akustické úpravy zejména na stropě ve vazbě na interiérový design.</w:t>
      </w:r>
    </w:p>
    <w:p w:rsidRPr="00E52C1E" w:rsidR="00F74A3E" w:rsidP="004F628E" w:rsidRDefault="00F74A3E">
      <w:pPr>
        <w:rPr>
          <w:u w:val="single"/>
          <w:lang w:eastAsia="cs-CZ"/>
        </w:rPr>
      </w:pPr>
      <w:r w:rsidRPr="00E52C1E">
        <w:rPr>
          <w:u w:val="single"/>
          <w:lang w:eastAsia="cs-CZ"/>
        </w:rPr>
        <w:t>VÝSTAVA</w:t>
      </w:r>
    </w:p>
    <w:p w:rsidRPr="00E52C1E" w:rsidR="00F74A3E" w:rsidP="004F628E" w:rsidRDefault="00F74A3E">
      <w:pPr>
        <w:spacing w:before="0"/>
        <w:rPr>
          <w:lang w:eastAsia="cs-CZ"/>
        </w:rPr>
      </w:pPr>
      <w:r w:rsidRPr="00E52C1E">
        <w:rPr>
          <w:lang w:eastAsia="cs-CZ"/>
        </w:rPr>
        <w:t>Koncepce nového řešení – dílčí akustické úpravy zejména na stropě ve vazbě na interiérový design.</w:t>
      </w:r>
    </w:p>
    <w:p w:rsidRPr="00E52C1E" w:rsidR="00F74A3E" w:rsidP="004F628E" w:rsidRDefault="00F74A3E">
      <w:pPr>
        <w:rPr>
          <w:u w:val="single"/>
          <w:lang w:eastAsia="cs-CZ"/>
        </w:rPr>
      </w:pPr>
      <w:r w:rsidRPr="00E52C1E">
        <w:rPr>
          <w:u w:val="single"/>
          <w:lang w:eastAsia="cs-CZ"/>
        </w:rPr>
        <w:t>KANCELÁŘE</w:t>
      </w:r>
    </w:p>
    <w:p w:rsidRPr="00E52C1E" w:rsidR="00F74A3E" w:rsidP="004F628E" w:rsidRDefault="00F74A3E">
      <w:pPr>
        <w:spacing w:before="0"/>
        <w:rPr>
          <w:lang w:eastAsia="cs-CZ"/>
        </w:rPr>
      </w:pPr>
      <w:r w:rsidRPr="00E52C1E">
        <w:rPr>
          <w:lang w:eastAsia="cs-CZ"/>
        </w:rPr>
        <w:t>Koncepce nového řešení – akustický podhled.</w:t>
      </w:r>
    </w:p>
    <w:p w:rsidRPr="00E52C1E" w:rsidR="00F74A3E" w:rsidP="00434222" w:rsidRDefault="00F74A3E">
      <w:pPr>
        <w:pStyle w:val="Subtitle"/>
        <w:numPr>
          <w:ilvl w:val="0"/>
          <w:numId w:val="16"/>
        </w:numPr>
        <w:ind w:left="284" w:firstLine="0"/>
        <w:rPr>
          <w:lang w:eastAsia="cs-CZ"/>
        </w:rPr>
      </w:pPr>
      <w:r w:rsidRPr="00E52C1E">
        <w:rPr>
          <w:lang w:eastAsia="cs-CZ"/>
        </w:rPr>
        <w:t>STAVEBNÍ AKUSTIKA</w:t>
      </w:r>
    </w:p>
    <w:p w:rsidRPr="00E52C1E" w:rsidR="00F74A3E" w:rsidP="004F628E" w:rsidRDefault="00F74A3E">
      <w:pPr>
        <w:rPr>
          <w:u w:val="single"/>
          <w:lang w:eastAsia="cs-CZ"/>
        </w:rPr>
      </w:pPr>
      <w:r w:rsidRPr="00E52C1E">
        <w:rPr>
          <w:u w:val="single"/>
          <w:lang w:eastAsia="cs-CZ"/>
        </w:rPr>
        <w:t>AKUSTICKY NÁROČNÉ PROSTORY</w:t>
      </w:r>
    </w:p>
    <w:p w:rsidRPr="00E52C1E" w:rsidR="00F74A3E" w:rsidP="004F628E" w:rsidRDefault="00F74A3E">
      <w:pPr>
        <w:spacing w:before="0"/>
        <w:rPr>
          <w:lang w:eastAsia="cs-CZ"/>
        </w:rPr>
      </w:pPr>
      <w:r w:rsidRPr="00E52C1E">
        <w:rPr>
          <w:lang w:eastAsia="cs-CZ"/>
        </w:rPr>
        <w:t>Jedná se o prostory s vysokým nárokem na nízkou hladinu hluku. Hluk pozadí nepříznivě ovlivňuje poslechové podmínky pro hudbu a srozumitelnost řeči, což se týká jak hluku pronikajícího do daného sálu nebo místnosti od zdrojů uvnitř budovy (např. od vzduchotechnického zařízení), tak hluku z venkovního prostoru (např. z dopravy).</w:t>
      </w:r>
    </w:p>
    <w:p w:rsidRPr="00E52C1E" w:rsidR="00F74A3E" w:rsidP="004F628E" w:rsidRDefault="00F74A3E">
      <w:pPr>
        <w:rPr>
          <w:u w:val="single"/>
          <w:lang w:eastAsia="cs-CZ"/>
        </w:rPr>
      </w:pPr>
      <w:r w:rsidRPr="00E52C1E">
        <w:rPr>
          <w:u w:val="single"/>
          <w:lang w:eastAsia="cs-CZ"/>
        </w:rPr>
        <w:t>HLAVNÍ SÁL</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Požadavky na hladinu hluku stávajícího hlavního sálu se nebudou zásadně měnit od požadavků na hladinu hluku pozadí nové koncepce řešení.   </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Vzhledem k požadavku na multifunkčnost objektu se požadavky na hladinu hluku pozadí v hlavním sále mohou pohybovat v rozdílných hodnotách. Konkrétní požadavky na jednotlivé odvětví využití jsou uvedeny v normě ČSN 730527. </w:t>
      </w:r>
    </w:p>
    <w:p w:rsidRPr="00E52C1E" w:rsidR="00F74A3E" w:rsidP="0039523E" w:rsidRDefault="00F74A3E">
      <w:pPr>
        <w:rPr>
          <w:lang w:eastAsia="cs-CZ"/>
        </w:rPr>
      </w:pPr>
      <w:r w:rsidRPr="00E52C1E">
        <w:rPr>
          <w:lang w:eastAsia="cs-CZ"/>
        </w:rPr>
        <w:t xml:space="preserve">Uvažovaná cílová hladina akustického tlaku pozadí: LpAeq = 30 dB až 35 dB. </w:t>
      </w:r>
    </w:p>
    <w:p w:rsidRPr="00E52C1E" w:rsidR="00F74A3E" w:rsidP="0039523E" w:rsidRDefault="00F74A3E">
      <w:pPr>
        <w:rPr>
          <w:lang w:eastAsia="cs-CZ"/>
        </w:rPr>
      </w:pPr>
      <w:r w:rsidRPr="00E52C1E">
        <w:rPr>
          <w:lang w:eastAsia="cs-CZ"/>
        </w:rPr>
        <w:t>Ekvivalentní hladina akustického tlaku je vhodná pro hodnocení hluků ustáleného charakteru, jako například hluku vzduchotechniky nebo souvislého proudu vozidel. Pro řídce se vyskytující hluky nebo hluky výrazně proměnného charakteru je vhodnějším deskriptorem maximální hladina akustického tlaku A; limity doporučené výše lze potom zvýšit o 3 dB až 5 dB.</w:t>
      </w:r>
    </w:p>
    <w:p w:rsidRPr="00E52C1E" w:rsidR="00F74A3E" w:rsidP="0029360A" w:rsidRDefault="00F74A3E">
      <w:pPr>
        <w:spacing w:before="0"/>
        <w:rPr>
          <w:lang w:eastAsia="cs-CZ"/>
        </w:rPr>
      </w:pPr>
      <w:r w:rsidRPr="00E52C1E">
        <w:rPr>
          <w:lang w:eastAsia="cs-CZ"/>
        </w:rPr>
        <w:t>Stanovená hladina akustického tlaku pozadí vychází z předpokládaného hlavního užití hlavního sálu a normy ČSN 730527.</w:t>
      </w:r>
    </w:p>
    <w:p w:rsidRPr="00E52C1E" w:rsidR="00F74A3E" w:rsidP="004F628E" w:rsidRDefault="00F74A3E">
      <w:pPr>
        <w:rPr>
          <w:u w:val="single"/>
          <w:lang w:eastAsia="cs-CZ"/>
        </w:rPr>
      </w:pPr>
      <w:r w:rsidRPr="00E52C1E">
        <w:rPr>
          <w:u w:val="single"/>
          <w:lang w:eastAsia="cs-CZ"/>
        </w:rPr>
        <w:t>MALÝ SÁL</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Prostor obdobných parametrů a využití se ve stávajícím objektu nenachází. Koncepce akustických úprav je tedy zcela nová.   </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Na tento malý sál jsou kladeny nižší akustické požadavky než na hlavní sál. V tomto prostoru se uvažuje s větší variabilitou i s možností využití propojení s přilehlými místnostmi výstava a kavárna. </w:t>
      </w:r>
    </w:p>
    <w:p w:rsidRPr="00E52C1E" w:rsidR="00F74A3E" w:rsidP="0039523E" w:rsidRDefault="00F74A3E">
      <w:pPr>
        <w:rPr>
          <w:lang w:eastAsia="cs-CZ"/>
        </w:rPr>
      </w:pPr>
      <w:r w:rsidRPr="00E52C1E">
        <w:rPr>
          <w:lang w:eastAsia="cs-CZ"/>
        </w:rPr>
        <w:t xml:space="preserve">Uvažovaná cílová hladina akustického tlaku pozadí: LpAeq = 40 dB až 45 dB. </w:t>
      </w:r>
    </w:p>
    <w:p w:rsidRPr="00E52C1E" w:rsidR="00F74A3E" w:rsidP="004F628E" w:rsidRDefault="00F74A3E">
      <w:pPr>
        <w:spacing w:before="0"/>
        <w:rPr>
          <w:lang w:eastAsia="cs-CZ"/>
        </w:rPr>
      </w:pPr>
      <w:r w:rsidRPr="00E52C1E">
        <w:rPr>
          <w:lang w:eastAsia="cs-CZ"/>
        </w:rPr>
        <w:t>Stanovená hladina akustického tlaku pozadí vychází z předpokládaného mobilního využití malého sálu (především omezenou neprůzvučností mobilních příček) a normy ČSN 730527.</w:t>
      </w:r>
    </w:p>
    <w:p w:rsidR="00F74A3E" w:rsidP="004F628E" w:rsidRDefault="00F74A3E">
      <w:pPr>
        <w:rPr>
          <w:u w:val="single"/>
          <w:lang w:eastAsia="cs-CZ"/>
        </w:rPr>
      </w:pPr>
    </w:p>
    <w:p w:rsidRPr="00E52C1E" w:rsidR="00F74A3E" w:rsidP="004F628E" w:rsidRDefault="00F74A3E">
      <w:pPr>
        <w:rPr>
          <w:u w:val="single"/>
          <w:lang w:eastAsia="cs-CZ"/>
        </w:rPr>
      </w:pPr>
      <w:r w:rsidRPr="00E52C1E">
        <w:rPr>
          <w:u w:val="single"/>
          <w:lang w:eastAsia="cs-CZ"/>
        </w:rPr>
        <w:t>REŽIE</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Nyní se v místě budoucí režie nachází promítací kabina. Koncepce a využití těchto dvou prostor je odlišná, proto je koncepce akustických úprav zcela (nebo celá) nová.</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Z hlediska stavební akustiky se nejedná o plnohodnotné pracoviště z hlediska požadavků na hladinu hluku pozadí stanovené pro režie. Spíše se bude jednat o obslužné pracoviště, které je vhodné charakterizovat jako kancelář a pracovna pro důvěrná jednání, nebo jiné činnosti vyžadující vysokou ochranu proti hluku dle ČSN 730532.   </w:t>
      </w:r>
    </w:p>
    <w:p w:rsidRPr="00E52C1E" w:rsidR="00F74A3E" w:rsidP="005C47ED" w:rsidRDefault="00F74A3E">
      <w:pPr>
        <w:rPr>
          <w:lang w:eastAsia="cs-CZ"/>
        </w:rPr>
      </w:pPr>
      <w:r w:rsidRPr="00E52C1E">
        <w:rPr>
          <w:lang w:eastAsia="cs-CZ"/>
        </w:rPr>
        <w:t>Stanovené akustické parametry vychází z požadavků objednavatele na využití této místnosti.</w:t>
      </w:r>
    </w:p>
    <w:p w:rsidRPr="00E52C1E" w:rsidR="00F74A3E" w:rsidP="004F628E" w:rsidRDefault="00F74A3E">
      <w:pPr>
        <w:rPr>
          <w:u w:val="single"/>
          <w:lang w:eastAsia="cs-CZ"/>
        </w:rPr>
      </w:pPr>
      <w:r w:rsidRPr="00E52C1E">
        <w:rPr>
          <w:u w:val="single"/>
          <w:lang w:eastAsia="cs-CZ"/>
        </w:rPr>
        <w:t>OSTATNÍ PROSTORY</w:t>
      </w:r>
    </w:p>
    <w:p w:rsidRPr="00E52C1E" w:rsidR="00F74A3E" w:rsidP="004F628E" w:rsidRDefault="00F74A3E">
      <w:pPr>
        <w:rPr>
          <w:u w:val="single"/>
          <w:lang w:eastAsia="cs-CZ"/>
        </w:rPr>
      </w:pPr>
      <w:r w:rsidRPr="00E52C1E">
        <w:rPr>
          <w:u w:val="single"/>
          <w:lang w:eastAsia="cs-CZ"/>
        </w:rPr>
        <w:t>KANCELÁŘ</w:t>
      </w:r>
    </w:p>
    <w:p w:rsidRPr="00E52C1E" w:rsidR="00F74A3E" w:rsidP="004F628E" w:rsidRDefault="00F74A3E">
      <w:pPr>
        <w:spacing w:before="0"/>
        <w:rPr>
          <w:lang w:eastAsia="cs-CZ"/>
        </w:rPr>
      </w:pPr>
      <w:r w:rsidRPr="00E52C1E">
        <w:rPr>
          <w:lang w:eastAsia="cs-CZ"/>
        </w:rPr>
        <w:t>Požadavky na neprůzvučnosti jsou zakotveny v ČSN 730532.</w:t>
      </w:r>
    </w:p>
    <w:p w:rsidRPr="00E52C1E" w:rsidR="00F74A3E" w:rsidP="004F628E" w:rsidRDefault="00F74A3E">
      <w:pPr>
        <w:rPr>
          <w:u w:val="single"/>
          <w:lang w:eastAsia="cs-CZ"/>
        </w:rPr>
      </w:pPr>
      <w:r w:rsidRPr="00E52C1E">
        <w:rPr>
          <w:u w:val="single"/>
          <w:lang w:eastAsia="cs-CZ"/>
        </w:rPr>
        <w:t>STROJOVNY VZT</w:t>
      </w:r>
    </w:p>
    <w:p w:rsidRPr="00E52C1E" w:rsidR="00F74A3E" w:rsidP="004F628E" w:rsidRDefault="00F74A3E">
      <w:pPr>
        <w:spacing w:before="0"/>
        <w:rPr>
          <w:lang w:eastAsia="cs-CZ"/>
        </w:rPr>
      </w:pPr>
      <w:r w:rsidRPr="00E52C1E">
        <w:rPr>
          <w:i/>
          <w:iCs/>
          <w:lang w:eastAsia="cs-CZ"/>
        </w:rPr>
        <w:t>Stávající stav:</w:t>
      </w:r>
      <w:r w:rsidRPr="00E52C1E">
        <w:rPr>
          <w:lang w:eastAsia="cs-CZ"/>
        </w:rPr>
        <w:t xml:space="preserve"> Veškerá stávající zařízení budou nahrazena novými. </w:t>
      </w:r>
    </w:p>
    <w:p w:rsidRPr="00E52C1E" w:rsidR="00F74A3E" w:rsidP="005C47ED" w:rsidRDefault="00F74A3E">
      <w:pPr>
        <w:rPr>
          <w:lang w:eastAsia="cs-CZ"/>
        </w:rPr>
      </w:pPr>
      <w:r w:rsidRPr="00E52C1E">
        <w:rPr>
          <w:i/>
          <w:iCs/>
          <w:lang w:eastAsia="cs-CZ"/>
        </w:rPr>
        <w:t>Koncepce nového řešení:</w:t>
      </w:r>
      <w:r w:rsidRPr="00E52C1E">
        <w:rPr>
          <w:lang w:eastAsia="cs-CZ"/>
        </w:rPr>
        <w:t xml:space="preserve"> Stavebně-akustické úpravy této místnosti jsou závislé na druhu a množství strojů a zařízení, která budou v této místnosti umístěna. Vzhledem k předpokládanému bezprostřednímu umístění strojovny VZT k akusticky náročným prostorám, bude nutné zajistit dostatečnou vzduchovou neprůzvučnost dělících konstrukcí a zároveň zajistit dostatečné omezení přenosu vibrací prostřednictvím dělících konstrukcí.</w:t>
      </w:r>
    </w:p>
    <w:p w:rsidRPr="00E52C1E" w:rsidR="00F74A3E" w:rsidP="004F628E" w:rsidRDefault="00F74A3E">
      <w:pPr>
        <w:rPr>
          <w:u w:val="single"/>
          <w:lang w:eastAsia="cs-CZ"/>
        </w:rPr>
      </w:pPr>
      <w:r w:rsidRPr="00E52C1E">
        <w:rPr>
          <w:u w:val="single"/>
          <w:lang w:eastAsia="cs-CZ"/>
        </w:rPr>
        <w:t>OSTATNÍ</w:t>
      </w:r>
    </w:p>
    <w:p w:rsidRPr="00E52C1E" w:rsidR="00F74A3E" w:rsidP="004F628E" w:rsidRDefault="00F74A3E">
      <w:pPr>
        <w:spacing w:before="0"/>
        <w:rPr>
          <w:lang w:eastAsia="cs-CZ"/>
        </w:rPr>
      </w:pPr>
      <w:r w:rsidRPr="00E52C1E">
        <w:rPr>
          <w:lang w:eastAsia="cs-CZ"/>
        </w:rPr>
        <w:t>Aby byly splněny předepsané akustické požadavky na hladinu hluku pozadí v akusticky náročných prostorách, tak je nutné se zaměřit i na ostatní místnosti, které vytváří svým provozem nežádoucí hluk, šířící se především prostřednictvím dělících konstrukcí. Mezi tyto místnosti např. patří manipulační prostor, sklad odpadu, technická místnost elektro.</w:t>
      </w:r>
    </w:p>
    <w:p w:rsidRPr="00E52C1E" w:rsidR="00F74A3E" w:rsidP="00F772E1" w:rsidRDefault="00F74A3E">
      <w:pPr>
        <w:spacing w:before="0"/>
        <w:rPr>
          <w:lang w:eastAsia="cs-CZ"/>
        </w:rPr>
      </w:pPr>
      <w:r w:rsidRPr="00E52C1E">
        <w:rPr>
          <w:lang w:eastAsia="cs-CZ"/>
        </w:rPr>
        <w:t>Dále je nutné věnovat pozornost správnému uložení schodišť, výtahu, veškerým rozvodů VZT, chlazení, elektro.</w:t>
      </w:r>
    </w:p>
    <w:p w:rsidRPr="00E52C1E" w:rsidR="00F74A3E" w:rsidP="00F772E1" w:rsidRDefault="00F74A3E">
      <w:pPr>
        <w:spacing w:before="0"/>
        <w:rPr>
          <w:lang w:eastAsia="cs-CZ"/>
        </w:rPr>
      </w:pPr>
    </w:p>
    <w:p w:rsidRPr="00E52C1E" w:rsidR="00F74A3E" w:rsidP="00434222" w:rsidRDefault="00F74A3E">
      <w:pPr>
        <w:pStyle w:val="Heading2"/>
        <w:numPr>
          <w:ilvl w:val="0"/>
          <w:numId w:val="14"/>
        </w:numPr>
        <w:ind w:left="284" w:firstLine="0"/>
      </w:pPr>
      <w:r w:rsidRPr="00E52C1E">
        <w:t>DIVADELNÍ, JEVIŠTNÍ TECHNOLOGIE</w:t>
      </w:r>
    </w:p>
    <w:p w:rsidRPr="00E52C1E" w:rsidR="00F74A3E" w:rsidP="004F628E" w:rsidRDefault="00F74A3E">
      <w:pPr>
        <w:ind w:firstLine="425"/>
        <w:rPr>
          <w:lang w:eastAsia="cs-CZ"/>
        </w:rPr>
      </w:pPr>
      <w:r w:rsidRPr="00E52C1E">
        <w:rPr>
          <w:i/>
          <w:iCs/>
          <w:lang w:eastAsia="cs-CZ"/>
        </w:rPr>
        <w:t>Zpracoval</w:t>
      </w:r>
      <w:r w:rsidRPr="00E52C1E">
        <w:rPr>
          <w:i/>
          <w:iCs/>
        </w:rPr>
        <w:t>:</w:t>
      </w:r>
      <w:r w:rsidRPr="00E52C1E">
        <w:t>ING. PAVEL HŘEBÍČEK</w:t>
      </w:r>
    </w:p>
    <w:p w:rsidRPr="00E52C1E" w:rsidR="00F74A3E" w:rsidP="004B2DC6" w:rsidRDefault="00F74A3E">
      <w:pPr>
        <w:pStyle w:val="Subtitle"/>
        <w:numPr>
          <w:ilvl w:val="0"/>
          <w:numId w:val="33"/>
        </w:numPr>
        <w:ind w:left="709" w:hanging="425"/>
        <w:rPr>
          <w:lang w:eastAsia="cs-CZ"/>
        </w:rPr>
      </w:pPr>
      <w:r w:rsidRPr="00E52C1E">
        <w:rPr>
          <w:lang w:eastAsia="cs-CZ"/>
        </w:rPr>
        <w:t>JEVIŠTNÍ TECHNOLOGIE</w:t>
      </w:r>
    </w:p>
    <w:p w:rsidRPr="00E52C1E" w:rsidR="00F74A3E" w:rsidP="004F628E" w:rsidRDefault="00F74A3E">
      <w:pPr>
        <w:spacing w:before="0"/>
        <w:rPr>
          <w:lang w:eastAsia="cs-CZ"/>
        </w:rPr>
      </w:pPr>
      <w:r w:rsidRPr="00E52C1E">
        <w:rPr>
          <w:lang w:eastAsia="cs-CZ"/>
        </w:rPr>
        <w:t xml:space="preserve">Cílem rekonstrukce kina na kulturní centrum je vytvoření podmínek pro pořádání kulturních programů různých forem nebo přednáškové a prezentační činnosti. </w:t>
      </w:r>
    </w:p>
    <w:p w:rsidRPr="00E52C1E" w:rsidR="00F74A3E" w:rsidP="005C47ED" w:rsidRDefault="00F74A3E">
      <w:pPr>
        <w:spacing w:before="0"/>
        <w:rPr>
          <w:lang w:eastAsia="cs-CZ"/>
        </w:rPr>
      </w:pPr>
      <w:r w:rsidRPr="00E52C1E">
        <w:rPr>
          <w:lang w:eastAsia="cs-CZ"/>
        </w:rPr>
        <w:t xml:space="preserve">Jevištní technologie bude v takto koncipovaném zařízení zasahovat do prostorů Hlavního sálu, foyeru, režie, Malého sálu, kavárny a šaten. </w:t>
      </w:r>
    </w:p>
    <w:p w:rsidRPr="00E52C1E" w:rsidR="00F74A3E" w:rsidP="005C47ED" w:rsidRDefault="00F74A3E">
      <w:pPr>
        <w:spacing w:before="0"/>
        <w:rPr>
          <w:lang w:eastAsia="cs-CZ"/>
        </w:rPr>
      </w:pPr>
      <w:r w:rsidRPr="00E52C1E">
        <w:rPr>
          <w:lang w:eastAsia="cs-CZ"/>
        </w:rPr>
        <w:t>Níže popsané technologie popisují návrh uspořádání jevištní technologie tak, aby splňovala technické požadavky kladené na realizaci různých forem představení nebo prezentací. Co se týká technické úrovně, ta se pohybuje někde uprostřed mezi minimální a top v tom, co může současná technika v této oblasti nabídnout.</w:t>
      </w:r>
    </w:p>
    <w:p w:rsidRPr="00E52C1E" w:rsidR="00F74A3E" w:rsidP="00434222" w:rsidRDefault="00F74A3E">
      <w:pPr>
        <w:pStyle w:val="Subtitle"/>
        <w:numPr>
          <w:ilvl w:val="0"/>
          <w:numId w:val="16"/>
        </w:numPr>
        <w:ind w:left="284" w:firstLine="0"/>
        <w:rPr>
          <w:lang w:eastAsia="cs-CZ"/>
        </w:rPr>
      </w:pPr>
      <w:r w:rsidRPr="00E52C1E">
        <w:rPr>
          <w:lang w:eastAsia="cs-CZ"/>
        </w:rPr>
        <w:t>JEVIŠTNÍ MECHANIKA HLAVNÍHO SÁLU</w:t>
      </w:r>
    </w:p>
    <w:p w:rsidRPr="00E52C1E" w:rsidR="00F74A3E" w:rsidP="004F628E" w:rsidRDefault="00F74A3E">
      <w:pPr>
        <w:spacing w:before="0"/>
        <w:rPr>
          <w:lang w:eastAsia="cs-CZ"/>
        </w:rPr>
      </w:pPr>
      <w:r w:rsidRPr="00E52C1E">
        <w:rPr>
          <w:lang w:eastAsia="cs-CZ"/>
        </w:rPr>
        <w:t xml:space="preserve">Jeviště bývalého kina, bylo návrhem zvětšeno na současný rozměr 9x14 m, ale přesto nedává příliš možností na instalaci jevištních mechanismů. V prostoru nad jevištěm je v konstrukci stropu realizován nově prostor provaziště, který není ovšem svou výškou provazištěm plnohodnotným, ale zajišťuje výšku nad vykrytím harlekýnem 4,3 m, což je více jak polovina výšky kukátka. Je v něm umístěno 6 motorických tahů.  Prostor sálujiné uspořádání než klasické kukátkové neumožňuje a z tohoto předpokladu vychází i seznam navrhovaných zařízení: </w:t>
      </w:r>
    </w:p>
    <w:p w:rsidRPr="00E52C1E" w:rsidR="00F74A3E" w:rsidP="004F628E" w:rsidRDefault="00F74A3E">
      <w:pPr>
        <w:pStyle w:val="TCRTEXT"/>
        <w:rPr>
          <w:color w:val="auto"/>
          <w:lang w:eastAsia="cs-CZ"/>
        </w:rPr>
      </w:pPr>
      <w:r w:rsidRPr="00E52C1E">
        <w:rPr>
          <w:color w:val="auto"/>
          <w:lang w:eastAsia="cs-CZ"/>
        </w:rPr>
        <w:t>Hlavní rozhrnovaná opona (motorická neregulovaná) látka samet podšitý, řasený</w:t>
      </w:r>
    </w:p>
    <w:p w:rsidRPr="00E52C1E" w:rsidR="00F74A3E" w:rsidP="004F628E" w:rsidRDefault="00F74A3E">
      <w:pPr>
        <w:pStyle w:val="TCRTEXT"/>
        <w:rPr>
          <w:color w:val="auto"/>
          <w:lang w:eastAsia="cs-CZ"/>
        </w:rPr>
      </w:pPr>
      <w:r w:rsidRPr="00E52C1E">
        <w:rPr>
          <w:color w:val="auto"/>
          <w:lang w:eastAsia="cs-CZ"/>
        </w:rPr>
        <w:t>Harlekýn (horní vykrytí před rozhrnovanou oponou) pevný, stejná látka jako hlavní opona</w:t>
      </w:r>
    </w:p>
    <w:p w:rsidRPr="00E52C1E" w:rsidR="00F74A3E" w:rsidP="004F628E" w:rsidRDefault="00F74A3E">
      <w:pPr>
        <w:pStyle w:val="TCRTEXT"/>
        <w:rPr>
          <w:color w:val="auto"/>
          <w:lang w:eastAsia="cs-CZ"/>
        </w:rPr>
      </w:pPr>
      <w:r w:rsidRPr="00E52C1E">
        <w:rPr>
          <w:color w:val="auto"/>
          <w:lang w:eastAsia="cs-CZ"/>
        </w:rPr>
        <w:t>Portálové věže (pro vykrytí a umístění scénických svítidel)</w:t>
      </w:r>
    </w:p>
    <w:p w:rsidRPr="00E52C1E" w:rsidR="00F74A3E" w:rsidP="004F628E" w:rsidRDefault="00F74A3E">
      <w:pPr>
        <w:pStyle w:val="TCRTEXT"/>
        <w:rPr>
          <w:color w:val="auto"/>
          <w:lang w:eastAsia="cs-CZ"/>
        </w:rPr>
      </w:pPr>
      <w:r w:rsidRPr="00E52C1E">
        <w:rPr>
          <w:color w:val="auto"/>
          <w:lang w:eastAsia="cs-CZ"/>
        </w:rPr>
        <w:t>Šálová ramena (boční vykrytí jeviště), černý samet</w:t>
      </w:r>
    </w:p>
    <w:p w:rsidRPr="00E52C1E" w:rsidR="00F74A3E" w:rsidP="004F628E" w:rsidRDefault="00F74A3E">
      <w:pPr>
        <w:pStyle w:val="TCRTEXT"/>
        <w:rPr>
          <w:color w:val="auto"/>
          <w:lang w:eastAsia="cs-CZ"/>
        </w:rPr>
      </w:pPr>
      <w:r w:rsidRPr="00E52C1E">
        <w:rPr>
          <w:color w:val="auto"/>
          <w:lang w:eastAsia="cs-CZ"/>
        </w:rPr>
        <w:t>Osvětlovací baterie 200 kg (konstrukce pro umístění svítidel zvedaná pomocí motorového pohonu) budou dvě, takzvaná mostová v oblasti portálu a scénická v prostoru jeviště asi v 1/3 vzdálenosti od zadního horizontu</w:t>
      </w:r>
    </w:p>
    <w:p w:rsidRPr="00E52C1E" w:rsidR="00F74A3E" w:rsidP="004F628E" w:rsidRDefault="00F74A3E">
      <w:pPr>
        <w:pStyle w:val="TCRTEXT"/>
        <w:rPr>
          <w:color w:val="auto"/>
          <w:lang w:eastAsia="cs-CZ"/>
        </w:rPr>
      </w:pPr>
      <w:r w:rsidRPr="00E52C1E">
        <w:rPr>
          <w:color w:val="auto"/>
          <w:lang w:eastAsia="cs-CZ"/>
        </w:rPr>
        <w:t>Jevištní tah 150 kg (tahová tyč zvedaná pomocí motorového pohonu) pro umístění dekorací do nosnosti tahu, počet 6ks</w:t>
      </w:r>
    </w:p>
    <w:p w:rsidRPr="00E52C1E" w:rsidR="00F74A3E" w:rsidP="004F628E" w:rsidRDefault="00F74A3E">
      <w:pPr>
        <w:pStyle w:val="TCRTEXT"/>
        <w:rPr>
          <w:color w:val="auto"/>
          <w:lang w:eastAsia="cs-CZ"/>
        </w:rPr>
      </w:pPr>
      <w:r w:rsidRPr="00E52C1E">
        <w:rPr>
          <w:color w:val="auto"/>
          <w:lang w:eastAsia="cs-CZ"/>
        </w:rPr>
        <w:t>Sufity, (slouží k hornímu vykrytí jeviště) 2 ks, černý samet</w:t>
      </w:r>
    </w:p>
    <w:p w:rsidRPr="00E52C1E" w:rsidR="00F74A3E" w:rsidP="004F628E" w:rsidRDefault="00F74A3E">
      <w:pPr>
        <w:pStyle w:val="TCRTEXT"/>
        <w:rPr>
          <w:color w:val="auto"/>
          <w:lang w:eastAsia="cs-CZ"/>
        </w:rPr>
      </w:pPr>
      <w:r w:rsidRPr="00E52C1E">
        <w:rPr>
          <w:color w:val="auto"/>
          <w:lang w:eastAsia="cs-CZ"/>
        </w:rPr>
        <w:t>Zadní horizont, v našem případě rozhrnovaný, černý samet</w:t>
      </w:r>
    </w:p>
    <w:p w:rsidRPr="00E52C1E" w:rsidR="00F74A3E" w:rsidP="004F628E" w:rsidRDefault="00F74A3E">
      <w:pPr>
        <w:spacing w:before="0"/>
        <w:rPr>
          <w:lang w:eastAsia="cs-CZ"/>
        </w:rPr>
      </w:pPr>
      <w:r w:rsidRPr="00E52C1E">
        <w:rPr>
          <w:lang w:eastAsia="cs-CZ"/>
        </w:rPr>
        <w:t>Boční osvětlovací konzoly hlediště po levé a pravé straně hlediště asi ve třetině vzdálenosti od hrany jevištní podlahy v délce 2 metry pro umístění asi 4 scénických svítidel, spodní hrana tyče ve výšce asi 4,5 metru nad úrovní sálu pod hranou jeviště.</w:t>
      </w:r>
    </w:p>
    <w:p w:rsidRPr="00E52C1E" w:rsidR="00F74A3E" w:rsidP="005C47ED" w:rsidRDefault="00F74A3E">
      <w:pPr>
        <w:spacing w:before="0"/>
        <w:rPr>
          <w:lang w:eastAsia="cs-CZ"/>
        </w:rPr>
      </w:pPr>
      <w:r w:rsidRPr="00E52C1E">
        <w:rPr>
          <w:lang w:eastAsia="cs-CZ"/>
        </w:rPr>
        <w:t>Hledištní osvětlovací baterie (zvedaná příhradová konstrukce pro umístění svítidel) asi v úrovni první řady sedadel, v délce 12 m, zvedaná motoricky pomocí řetězových kladkostrojů zavěšených pod stropem hlediště.</w:t>
      </w:r>
    </w:p>
    <w:p w:rsidRPr="00E52C1E" w:rsidR="00F74A3E" w:rsidP="005C47ED" w:rsidRDefault="00F74A3E">
      <w:pPr>
        <w:spacing w:before="0"/>
        <w:rPr>
          <w:lang w:eastAsia="cs-CZ"/>
        </w:rPr>
      </w:pPr>
      <w:r w:rsidRPr="00E52C1E">
        <w:rPr>
          <w:lang w:eastAsia="cs-CZ"/>
        </w:rPr>
        <w:t>Jevištní podlaha z borovice tloušťky 45 mm, uložené na smrkových trámech 100x100 mm a opatřené filcovými podložkami mezi trámy a latěmi kvůli utlumení hluku od kroků účinkujících, natřená matnou černou barvou. V podlaze budou umístěny podlahové krabice pro připojení scénických svítidel nebo zařízení elektroakustiky, hloubka podlahy je minimálně 145 mm.</w:t>
      </w:r>
    </w:p>
    <w:p w:rsidRPr="00E52C1E" w:rsidR="00F74A3E" w:rsidP="005C47ED" w:rsidRDefault="00F74A3E">
      <w:pPr>
        <w:spacing w:before="0"/>
        <w:rPr>
          <w:lang w:eastAsia="cs-CZ"/>
        </w:rPr>
      </w:pPr>
      <w:r w:rsidRPr="00E52C1E">
        <w:rPr>
          <w:lang w:eastAsia="cs-CZ"/>
        </w:rPr>
        <w:t xml:space="preserve">Řídicí systém pro ovládání motorických zařízení, opona, tahy, osvětlovací baterie. Ovládací panel v portále. Pro hledištní osvětlovací baterii ovládací panel pod interiérovými dvířky na stěně v sále. Všechny rychlosti neregulované. Pro rozváděč jevištních mechanismů (skříňový, šířka 600, výška 2000 a hloubka 400 mm) je třeba vyčlenit prostor v rozvodně (může být společná se scénickým osvětlením) a před dveřmi rozváděče zachovat volný prostor 1200 mm. Příkon rozváděče jevištních mechanismů bude 6kW, 3x400V, 50Hz. Hodnota vstupního jističe 25A.  </w:t>
      </w:r>
    </w:p>
    <w:p w:rsidRPr="00E52C1E" w:rsidR="00F74A3E" w:rsidP="00434222" w:rsidRDefault="00F74A3E">
      <w:pPr>
        <w:pStyle w:val="Subtitle"/>
        <w:numPr>
          <w:ilvl w:val="0"/>
          <w:numId w:val="16"/>
        </w:numPr>
        <w:ind w:left="284" w:firstLine="0"/>
        <w:rPr>
          <w:lang w:eastAsia="cs-CZ"/>
        </w:rPr>
      </w:pPr>
      <w:r w:rsidRPr="00E52C1E">
        <w:rPr>
          <w:lang w:eastAsia="cs-CZ"/>
        </w:rPr>
        <w:t>JEVIŠTNÍ MECHANIKA MALÉHO SÁLU</w:t>
      </w:r>
    </w:p>
    <w:p w:rsidRPr="00E52C1E" w:rsidR="00F74A3E" w:rsidP="004F628E" w:rsidRDefault="00F74A3E">
      <w:pPr>
        <w:spacing w:before="0"/>
        <w:rPr>
          <w:lang w:eastAsia="cs-CZ"/>
        </w:rPr>
      </w:pPr>
      <w:r w:rsidRPr="00E52C1E">
        <w:rPr>
          <w:lang w:eastAsia="cs-CZ"/>
        </w:rPr>
        <w:t xml:space="preserve">V tomto prostoru bude jevištní mechanika řešit požadavky na představení nebo přednášky s menším počtem diváků. Na zadní stěně „jeviště“ bude umístěno plátno pro prezenční a přednáškovou činnost, které bude zakrývat sametový horizont (rozhrnovaný k bočním stěnám), který bude sloužit k malým divadelním představením nebo koncertům. Pro vytvoření zvýšeného jeviště bude sloužit 9ks praktikáblů. Opona tady vzhledem k charakteru představení asi nemá smysl a látkové vykrytí bočních částí „jeviště“ potom taky ztrácí smysl. Interiér prostoru bude akusticky řešen tak, aby splňoval požadavky na přímé mluvené slovo a zpěv i na reprodukované slovo i hudbu. </w:t>
      </w:r>
    </w:p>
    <w:p w:rsidRPr="00E52C1E" w:rsidR="00F74A3E" w:rsidP="005C47ED" w:rsidRDefault="00F74A3E">
      <w:pPr>
        <w:spacing w:before="0"/>
        <w:rPr>
          <w:lang w:eastAsia="cs-CZ"/>
        </w:rPr>
      </w:pPr>
      <w:r w:rsidRPr="00E52C1E">
        <w:rPr>
          <w:lang w:eastAsia="cs-CZ"/>
        </w:rPr>
        <w:t>Použité zařízení:</w:t>
      </w:r>
    </w:p>
    <w:p w:rsidRPr="00E52C1E" w:rsidR="00F74A3E" w:rsidP="004F628E" w:rsidRDefault="00F74A3E">
      <w:pPr>
        <w:pStyle w:val="TCRTEXT"/>
        <w:rPr>
          <w:color w:val="auto"/>
          <w:lang w:eastAsia="cs-CZ"/>
        </w:rPr>
      </w:pPr>
      <w:r w:rsidRPr="00E52C1E">
        <w:rPr>
          <w:color w:val="auto"/>
          <w:lang w:eastAsia="cs-CZ"/>
        </w:rPr>
        <w:t>Pevné plátno na zadní stěně</w:t>
      </w:r>
    </w:p>
    <w:p w:rsidRPr="00E52C1E" w:rsidR="00F74A3E" w:rsidP="004F628E" w:rsidRDefault="00F74A3E">
      <w:pPr>
        <w:pStyle w:val="TCRTEXT"/>
        <w:rPr>
          <w:color w:val="auto"/>
          <w:lang w:eastAsia="cs-CZ"/>
        </w:rPr>
      </w:pPr>
      <w:r w:rsidRPr="00E52C1E">
        <w:rPr>
          <w:color w:val="auto"/>
          <w:lang w:eastAsia="cs-CZ"/>
        </w:rPr>
        <w:t>Rozhrnovaný horizont, samet v barvě podle projektu interiéru</w:t>
      </w:r>
    </w:p>
    <w:p w:rsidRPr="00E52C1E" w:rsidR="00F74A3E" w:rsidP="004F628E" w:rsidRDefault="00F74A3E">
      <w:pPr>
        <w:pStyle w:val="TCRTEXT"/>
        <w:rPr>
          <w:color w:val="auto"/>
          <w:lang w:eastAsia="cs-CZ"/>
        </w:rPr>
      </w:pPr>
      <w:r w:rsidRPr="00E52C1E">
        <w:rPr>
          <w:color w:val="auto"/>
          <w:lang w:eastAsia="cs-CZ"/>
        </w:rPr>
        <w:t>Jevištní praktikábl 2x1m – 9 ks + schůdky se zábradlím</w:t>
      </w:r>
    </w:p>
    <w:p w:rsidRPr="00E52C1E" w:rsidR="00F74A3E" w:rsidP="00434222" w:rsidRDefault="00F74A3E">
      <w:pPr>
        <w:pStyle w:val="Subtitle"/>
        <w:numPr>
          <w:ilvl w:val="0"/>
          <w:numId w:val="16"/>
        </w:numPr>
        <w:ind w:left="284" w:firstLine="0"/>
        <w:rPr>
          <w:lang w:eastAsia="cs-CZ"/>
        </w:rPr>
      </w:pPr>
      <w:r w:rsidRPr="00E52C1E">
        <w:rPr>
          <w:lang w:eastAsia="cs-CZ"/>
        </w:rPr>
        <w:t>SCÉNICKÉ OSVĚTLENÍ HLAVNÍHO SÁLU</w:t>
      </w:r>
    </w:p>
    <w:p w:rsidRPr="00E52C1E" w:rsidR="00F74A3E" w:rsidP="004F628E" w:rsidRDefault="00F74A3E">
      <w:pPr>
        <w:spacing w:before="0"/>
        <w:rPr>
          <w:lang w:eastAsia="cs-CZ"/>
        </w:rPr>
      </w:pPr>
      <w:r w:rsidRPr="00E52C1E">
        <w:rPr>
          <w:lang w:eastAsia="cs-CZ"/>
        </w:rPr>
        <w:t>Rekonstrukce kina na kulturní centrum znamená ve scénickém osvětlení přizpůsobit se různým formám umělecké prezentace. V našem konkrétním případě je situace trochu jednodušší v tom, že uspořádání hlediště je vždy stejné a možnosti jeviště jsou vzhledem k rozměrům velmi omezené. Potom se bude vždy jednat o prezentaci v postavení „kukátko“ a umístění obvodů scénického osvětlení bude tomuto sestavení odpovídat. Park scénických svítidel bude tedy jak pro klasické svícení divadla, tak i pro koncerty nebo různá show, ale taky pro přednáškovou, nebo prezentační činnost.</w:t>
      </w:r>
    </w:p>
    <w:p w:rsidRPr="00E52C1E" w:rsidR="00F74A3E" w:rsidP="005C47ED" w:rsidRDefault="00F74A3E">
      <w:pPr>
        <w:spacing w:before="0"/>
        <w:rPr>
          <w:lang w:eastAsia="cs-CZ"/>
        </w:rPr>
      </w:pPr>
      <w:r w:rsidRPr="00E52C1E">
        <w:rPr>
          <w:lang w:eastAsia="cs-CZ"/>
        </w:rPr>
        <w:t xml:space="preserve">Základem každého scénického osvětlení jsou rozváděče, jak regulační, tak i pro spínané obvody moderních, dálkově řízených svítidel. V našem konkrétním řešení tedy 48 regulovaných scénických obvodů a 24 spínaných zásuvek pro dálkově ovládaná svítidla. </w:t>
      </w:r>
    </w:p>
    <w:p w:rsidRPr="00E52C1E" w:rsidR="00F74A3E" w:rsidP="005C47ED" w:rsidRDefault="00F74A3E">
      <w:pPr>
        <w:spacing w:before="0"/>
        <w:rPr>
          <w:lang w:eastAsia="cs-CZ"/>
        </w:rPr>
      </w:pPr>
      <w:r w:rsidRPr="00E52C1E">
        <w:rPr>
          <w:lang w:eastAsia="cs-CZ"/>
        </w:rPr>
        <w:t>Osvětlovací pult je zařízení, ze kterého jsou scénická svítidla ovládána, musí mít dostatečný počet kanálů pro ovládání svítidel, musí umět i jednoduchý manuální režim pro ovládání jednoduchých představení a zároveň programování pro vytváření světelných nálad náročnějších představení. Možnost zálohování, přehledné zobrazení, ovládat z něho i stmívatelné osvětlení hlediště a případně i foyeru. Takový pult pro až 250 kanálů je navržen pro umístění v režii nebo pro připojení v místě live postu.</w:t>
      </w:r>
    </w:p>
    <w:p w:rsidRPr="00E52C1E" w:rsidR="00F74A3E" w:rsidP="005C47ED" w:rsidRDefault="00F74A3E">
      <w:pPr>
        <w:spacing w:before="0"/>
        <w:rPr>
          <w:lang w:eastAsia="cs-CZ"/>
        </w:rPr>
      </w:pPr>
      <w:r w:rsidRPr="00E52C1E">
        <w:rPr>
          <w:lang w:eastAsia="cs-CZ"/>
        </w:rPr>
        <w:t xml:space="preserve">Budou použita klasická divadelní svítidla plošná, bodová, tvarovací a sledovací, ale i svítidla typu mooving head dnes už asi s LED zdroji a doplněna efektovými svítidly a efekty typu fog machine. </w:t>
      </w:r>
    </w:p>
    <w:p w:rsidRPr="00E52C1E" w:rsidR="00F74A3E" w:rsidP="005C47ED" w:rsidRDefault="00F74A3E">
      <w:pPr>
        <w:spacing w:before="0"/>
        <w:rPr>
          <w:lang w:eastAsia="cs-CZ"/>
        </w:rPr>
      </w:pPr>
      <w:r w:rsidRPr="00E52C1E">
        <w:rPr>
          <w:lang w:eastAsia="cs-CZ"/>
        </w:rPr>
        <w:t xml:space="preserve">Obvody budou umístěny na jevišti na osvětlovacích bateriích, v portálech i v podlaze, v hledišti na hledištní baterii a na bočních konzolách a na bocích při vstupu pro sledovací světlomety.  Ke všem umístěním koncových spínaných zásuvek (myšleno do prostoru, kde je jich umístěno více vedle sebe) bude přiveden kabel DMX pro možnost připojení svítidel ovládaných po této lince. Bude provedeno signálové propojení mezi rozvodnou scénického osvětlení a režií i live postem. Vedení bude v prostoru jeviště uloženo v oceloplechových žlabech, nebo kovových trubkách v prostoru hlediště pod omítkou, nebo pod obkladem v instalačních plastových trubkách. Předpokládaný příkon rozváděče scénického osvětlení bude asi 50kW, hodnota hlavního jističe bude 100A, protože předpokládané zatížení fází může být nerovnoměrné vzhledem k použití velkého počtu jednofázových spotřebičů (scénických svítidel). </w:t>
      </w:r>
    </w:p>
    <w:p w:rsidRPr="00E52C1E" w:rsidR="00F74A3E" w:rsidP="005C47ED" w:rsidRDefault="00F74A3E">
      <w:pPr>
        <w:spacing w:before="0"/>
        <w:rPr>
          <w:lang w:eastAsia="cs-CZ"/>
        </w:rPr>
      </w:pPr>
      <w:r w:rsidRPr="00E52C1E">
        <w:rPr>
          <w:lang w:eastAsia="cs-CZ"/>
        </w:rPr>
        <w:t>Součástí souboru scénického osvětlení není nouzové osvětlení, které bude součástí celkového řešení nouzového osvětlení objektu a bude realizováno i v prostorech jeviště, hlediště a režie. Naopak pracovní osvětlení jeviště bude součástí scénického osvětlení a jeho požadavky jsou zahrnuty i v požadavku na energie. Hledištní osvětlení není součástí scénického osvětlení, požadavek je, aby bylo regulovatelné, a musí být ovládáno v době představení z ovládacího pultu světelné režie. V rámci dalších stupňů projektové dokumentace bude upřesněno rozhraní mezi scénickým osvětlením a osvětlením hlediště, které řeší část silnoproudé elektroinstalace.</w:t>
      </w:r>
    </w:p>
    <w:p w:rsidRPr="00E52C1E" w:rsidR="00F74A3E" w:rsidP="005C47ED" w:rsidRDefault="00F74A3E">
      <w:pPr>
        <w:spacing w:before="0"/>
        <w:rPr>
          <w:lang w:eastAsia="cs-CZ"/>
        </w:rPr>
      </w:pPr>
      <w:r w:rsidRPr="00E52C1E">
        <w:rPr>
          <w:lang w:eastAsia="cs-CZ"/>
        </w:rPr>
        <w:t>Požadavky na umístění rozváděčů v rozvodnách musí vycházet z předpokládaných rozměrů a požadavků na prostředí, ve kterém budou pracovat. Rozváděče vytvářejí během provozu ztrátové teplo a jsou vybaveny ventilátory pro lepší odvod tohoto tepla do okolí rozváděče. V našem případě se bude jednat o nástěnné rozváděče, skříňový rozváděč a 19‘ rack skříň. Z těchto předpokladů vychází i potřebný prostor v rozvodně což je 2,7 x 1,6 m včetně volného prostoru 1,2 m před rozváděči.</w:t>
      </w:r>
    </w:p>
    <w:p w:rsidRPr="00E52C1E" w:rsidR="00F74A3E" w:rsidP="004F5DB7" w:rsidRDefault="00F74A3E">
      <w:pPr>
        <w:spacing w:before="0"/>
        <w:rPr>
          <w:lang w:eastAsia="cs-CZ"/>
        </w:rPr>
      </w:pPr>
      <w:r w:rsidRPr="00E52C1E">
        <w:rPr>
          <w:lang w:eastAsia="cs-CZ"/>
        </w:rPr>
        <w:t xml:space="preserve">Okolní teplota v rozvodně by neměla překročit 30°C a neměla by se dostat pod 5°C v době, kdy se zařízení neprovozuje, ideální je samozřejmě udržovat teplotu v rozmezí 15-25°C trvale a relativní vlhkost do 65%. Předpokládané ztrátové teplo by se mělo pohybovat v maximální výši asi 800W a to pouze v době plného provozu scénického osvětlení. Umístění rozvodny bude koordinováno s profesí VZT vzhledem k zajištění odpovídajícího větrání a vlhkosti. </w:t>
      </w:r>
    </w:p>
    <w:p w:rsidRPr="00E52C1E" w:rsidR="00F74A3E" w:rsidP="00434222" w:rsidRDefault="00F74A3E">
      <w:pPr>
        <w:pStyle w:val="Subtitle"/>
        <w:numPr>
          <w:ilvl w:val="0"/>
          <w:numId w:val="16"/>
        </w:numPr>
        <w:ind w:left="284" w:firstLine="0"/>
        <w:rPr>
          <w:lang w:eastAsia="cs-CZ"/>
        </w:rPr>
      </w:pPr>
      <w:r w:rsidRPr="00E52C1E">
        <w:rPr>
          <w:lang w:eastAsia="cs-CZ"/>
        </w:rPr>
        <w:t>SCÉNICKÉ OSVĚTLENÍ MALÉHO SÁLU</w:t>
      </w:r>
    </w:p>
    <w:p w:rsidRPr="00E52C1E" w:rsidR="00F74A3E" w:rsidP="004F628E" w:rsidRDefault="00F74A3E">
      <w:pPr>
        <w:spacing w:before="0"/>
        <w:rPr>
          <w:lang w:eastAsia="cs-CZ"/>
        </w:rPr>
      </w:pPr>
      <w:r w:rsidRPr="00E52C1E">
        <w:rPr>
          <w:lang w:eastAsia="cs-CZ"/>
        </w:rPr>
        <w:t xml:space="preserve">Pro scénické osvětlení zkušebního sálu bude nejvhodnější mobilní sestava, která může být použita i v jiných prostorech, kde bude k dispozici dostatečný příkon, tedy 400V/32A. </w:t>
      </w:r>
    </w:p>
    <w:p w:rsidRPr="00E52C1E" w:rsidR="00F74A3E" w:rsidP="004F5DB7" w:rsidRDefault="00F74A3E">
      <w:pPr>
        <w:spacing w:before="0"/>
        <w:rPr>
          <w:lang w:eastAsia="cs-CZ"/>
        </w:rPr>
      </w:pPr>
      <w:r w:rsidRPr="00E52C1E">
        <w:rPr>
          <w:lang w:eastAsia="cs-CZ"/>
        </w:rPr>
        <w:t>Mobilní sestavu tvoří stmívací komplet 12x1,2kW, jednoduchý osvětlovací pult pro 12 obvodů, svítidla typu PAR64 (12ks), 2 stativy s držáky typu PARBAR a kabelová propojení jednotlivých komponentů sestavy.</w:t>
      </w:r>
    </w:p>
    <w:p w:rsidRPr="00E52C1E" w:rsidR="00F74A3E" w:rsidP="004F5DB7" w:rsidRDefault="00F74A3E">
      <w:pPr>
        <w:spacing w:before="0"/>
        <w:rPr>
          <w:lang w:eastAsia="cs-CZ"/>
        </w:rPr>
      </w:pPr>
      <w:r w:rsidRPr="00E52C1E">
        <w:rPr>
          <w:lang w:eastAsia="cs-CZ"/>
        </w:rPr>
        <w:t>Pro většinu použití zkušebny si účinkující zřejmě vystačí s hlavním osvětlením, které je součástí silnoproudé elektroinstalace. Doporučujeme, aby osvětlení bylo regulovatelné. Nouzové osvětlení zkušebního sálu bude součástí řešení nouzového osvětlení celého objektu.</w:t>
      </w:r>
    </w:p>
    <w:p w:rsidRPr="00E52C1E" w:rsidR="00F74A3E" w:rsidP="00434222" w:rsidRDefault="00F74A3E">
      <w:pPr>
        <w:pStyle w:val="Subtitle"/>
        <w:numPr>
          <w:ilvl w:val="0"/>
          <w:numId w:val="16"/>
        </w:numPr>
        <w:ind w:left="284" w:firstLine="0"/>
        <w:rPr>
          <w:lang w:eastAsia="cs-CZ"/>
        </w:rPr>
      </w:pPr>
      <w:r w:rsidRPr="00E52C1E">
        <w:rPr>
          <w:lang w:eastAsia="cs-CZ"/>
        </w:rPr>
        <w:t>ELEKTROAKUSTICKÉ OZVUČENÍ HLAVNÍHO SÁLU</w:t>
      </w:r>
    </w:p>
    <w:p w:rsidRPr="00E52C1E" w:rsidR="00F74A3E" w:rsidP="004F628E" w:rsidRDefault="00F74A3E">
      <w:pPr>
        <w:spacing w:before="0"/>
        <w:rPr>
          <w:lang w:eastAsia="cs-CZ"/>
        </w:rPr>
      </w:pPr>
      <w:r w:rsidRPr="00E52C1E">
        <w:rPr>
          <w:lang w:eastAsia="cs-CZ"/>
        </w:rPr>
        <w:t>Ozvučovací systém bude muset umět vhodným způsobem ozvučit všechny druhy představení, které budou v sále probíhat. Mixážní pult umístěný v režii nebo na live postu musí umět všechny prvky ozvučení spolehlivě a kvalitně řídit. Připojeny k němu budou zesilovače a reproduktory, zdrojem signálu budou přehrávače a mikrofony dnes už výhradně bezdrátové. Pro komunikaci mezi jednotlivými technickými pracovišti, jevištěm a šatnami, jakož i k hlášením pro diváky bude sloužit inspicientský systém.</w:t>
      </w:r>
    </w:p>
    <w:p w:rsidRPr="00E52C1E" w:rsidR="00F74A3E" w:rsidP="004F5DB7" w:rsidRDefault="00F74A3E">
      <w:pPr>
        <w:spacing w:before="0"/>
        <w:rPr>
          <w:lang w:eastAsia="cs-CZ"/>
        </w:rPr>
      </w:pPr>
      <w:r w:rsidRPr="00E52C1E">
        <w:rPr>
          <w:lang w:eastAsia="cs-CZ"/>
        </w:rPr>
        <w:t>Hlavní ozvučení sálu bude založeno na technologii Line-Array, která zaručí dobrou slyšitelnost a srozumitelnost v celé ploše hlediště. Systém bude kombinovat nízkofrekvenční a středo-výškové reprosoustavy s proměnlivým nastavením vyzařovacího úhlu. Výkonovou část budou zabezpečovat dostatečně výkonné zesilovače. Mikrofony budou bezdrátové, ruční i náhlavní, počet samostatných kanálů bude specifikován v dalších stupních dokumentace podle reálných předpokladů použití. To se bude týkat i velikosti mixážního pultu a jeho funkcí, které jsou závislé na předpokládaném rozsahu použití.</w:t>
      </w:r>
    </w:p>
    <w:p w:rsidRPr="00E52C1E" w:rsidR="00F74A3E" w:rsidP="004F5DB7" w:rsidRDefault="00F74A3E">
      <w:pPr>
        <w:spacing w:before="0"/>
        <w:rPr>
          <w:lang w:eastAsia="cs-CZ"/>
        </w:rPr>
      </w:pPr>
      <w:r w:rsidRPr="00E52C1E">
        <w:rPr>
          <w:lang w:eastAsia="cs-CZ"/>
        </w:rPr>
        <w:t xml:space="preserve">Pro vytvoření indukční smyčky pro návštěvníky s vadami sluchu je vymezena oblast křesel v první řadě, kde budou usazováni. </w:t>
      </w:r>
    </w:p>
    <w:p w:rsidRPr="00E52C1E" w:rsidR="00F74A3E" w:rsidP="004F5DB7" w:rsidRDefault="00F74A3E">
      <w:pPr>
        <w:spacing w:before="0"/>
        <w:rPr>
          <w:lang w:eastAsia="cs-CZ"/>
        </w:rPr>
      </w:pPr>
      <w:r w:rsidRPr="00E52C1E">
        <w:rPr>
          <w:lang w:eastAsia="cs-CZ"/>
        </w:rPr>
        <w:t>Pro multifunkční charakter provozu sálu bude doplněna videoprojekce, která bude využívat hlavní ozvučení sálu a představovat výkonný videoprojektor doplněný o scaler s dostatečným počtem vstupů VGA, HDMI, S-video a kompozitní video, aby bylo možno připojit téměř jakýkoliv signál, který je dnes k dispozici. Promítací plátno bude zavěšeno na některém z motorických tahů na jevišti.</w:t>
      </w:r>
    </w:p>
    <w:p w:rsidRPr="00E52C1E" w:rsidR="00F74A3E" w:rsidP="004F5DB7" w:rsidRDefault="00F74A3E">
      <w:pPr>
        <w:spacing w:before="0"/>
        <w:rPr>
          <w:lang w:eastAsia="cs-CZ"/>
        </w:rPr>
      </w:pPr>
      <w:r w:rsidRPr="00E52C1E">
        <w:rPr>
          <w:lang w:eastAsia="cs-CZ"/>
        </w:rPr>
        <w:t xml:space="preserve">Co se týká potřebného elektrického příkonu pro elektroakustické ozvučení hlavního sálu, tak ten bude podle rozsahu zařízení 10 až 15kW. Výkonové zesilovače budou umístěny v samostatné uzamykatelné místnosti, kde by se teplota měla ideálně pohybovat v rozmezí 15-25°C (v době, kdy se neprovozuje, by neměla teplota klesnout pod 5°C) a relativní vlhkost do 65%.  </w:t>
      </w:r>
    </w:p>
    <w:p w:rsidRPr="00E52C1E" w:rsidR="00F74A3E" w:rsidP="00434222" w:rsidRDefault="00F74A3E">
      <w:pPr>
        <w:pStyle w:val="Subtitle"/>
        <w:numPr>
          <w:ilvl w:val="0"/>
          <w:numId w:val="16"/>
        </w:numPr>
        <w:ind w:left="284" w:firstLine="0"/>
        <w:rPr>
          <w:lang w:eastAsia="cs-CZ"/>
        </w:rPr>
      </w:pPr>
      <w:r w:rsidRPr="00E52C1E">
        <w:rPr>
          <w:lang w:eastAsia="cs-CZ"/>
        </w:rPr>
        <w:t>ELEKTROAKUSTICKÉ OZVUČENÍ MALÉHO SÁLU</w:t>
      </w:r>
    </w:p>
    <w:p w:rsidRPr="00E52C1E" w:rsidR="00F74A3E" w:rsidP="004F628E" w:rsidRDefault="00F74A3E">
      <w:pPr>
        <w:spacing w:before="0"/>
        <w:rPr>
          <w:lang w:eastAsia="cs-CZ"/>
        </w:rPr>
      </w:pPr>
      <w:r w:rsidRPr="00E52C1E">
        <w:rPr>
          <w:lang w:eastAsia="cs-CZ"/>
        </w:rPr>
        <w:t>Tady předpokládáme mobilní ozvučení tvořené jednoduchým mixpultem se zdroji signálů (přehrávače) a mobilními aktivními reprosoustavami na stojanech, propojených příslušnou kabeláží. Dále videoprojektor pro přednáškovou činnost umístěný pod stropem sálu s příslušnými vstupy. Do prostoru zkušebního sálu bude propojen inspicientský systém.</w:t>
      </w:r>
    </w:p>
    <w:p w:rsidRPr="00E52C1E" w:rsidR="00F74A3E" w:rsidP="00434222" w:rsidRDefault="00F74A3E">
      <w:pPr>
        <w:pStyle w:val="Subtitle"/>
        <w:numPr>
          <w:ilvl w:val="0"/>
          <w:numId w:val="16"/>
        </w:numPr>
        <w:ind w:left="284" w:firstLine="0"/>
        <w:rPr>
          <w:lang w:eastAsia="cs-CZ"/>
        </w:rPr>
      </w:pPr>
      <w:r w:rsidRPr="00E52C1E">
        <w:rPr>
          <w:lang w:eastAsia="cs-CZ"/>
        </w:rPr>
        <w:t>ELEKTROAKUSTICKÉ OZVUČENÍ KAVÁRNY</w:t>
      </w:r>
    </w:p>
    <w:p w:rsidRPr="00E52C1E" w:rsidR="00F74A3E" w:rsidP="004F628E" w:rsidRDefault="00F74A3E">
      <w:pPr>
        <w:spacing w:before="0"/>
        <w:rPr>
          <w:lang w:eastAsia="cs-CZ"/>
        </w:rPr>
      </w:pPr>
      <w:r w:rsidRPr="00E52C1E">
        <w:rPr>
          <w:lang w:eastAsia="cs-CZ"/>
        </w:rPr>
        <w:t xml:space="preserve">Tvoří zdroj signálu (přehrávač) a reproduktory umístěné ve stropě pro použití k podkreslení hudbou v kavárně a zároveň je do těchto reproduktorů přiveden signál inspicientského systému pro hlášení určené návštěvníkům kulturního centra.   </w:t>
      </w:r>
    </w:p>
    <w:p w:rsidRPr="00E52C1E" w:rsidR="00F74A3E" w:rsidP="00434222" w:rsidRDefault="00F74A3E">
      <w:pPr>
        <w:pStyle w:val="Subtitle"/>
        <w:numPr>
          <w:ilvl w:val="0"/>
          <w:numId w:val="16"/>
        </w:numPr>
        <w:ind w:left="284" w:firstLine="0"/>
        <w:rPr>
          <w:lang w:eastAsia="cs-CZ"/>
        </w:rPr>
      </w:pPr>
      <w:r w:rsidRPr="00E52C1E">
        <w:rPr>
          <w:lang w:eastAsia="cs-CZ"/>
        </w:rPr>
        <w:t>INSPICIENTSKÝ SYSTÉM</w:t>
      </w:r>
    </w:p>
    <w:p w:rsidRPr="00E52C1E" w:rsidR="00F74A3E" w:rsidP="004F628E" w:rsidRDefault="00F74A3E">
      <w:pPr>
        <w:spacing w:before="0"/>
        <w:rPr>
          <w:lang w:eastAsia="cs-CZ"/>
        </w:rPr>
      </w:pPr>
      <w:r w:rsidRPr="00E52C1E">
        <w:rPr>
          <w:lang w:eastAsia="cs-CZ"/>
        </w:rPr>
        <w:t>Ten je instalován ve všech částech budovy, které je třeba propojit vzhledem k provozu v hlavním sále, zkušebním sále a souvisejících prostorách. Základem je ústředna (rack skříň) a potom jednotlivé komunikační stanice a reproduktory do kterých jdou příslušná hlášení. Takže inspice musí propojovat jeviště s režií a asi i pokladnou eventuálně se zkušebním sálem a hlásit do šaten, foyeru, kavárny, zkušebního sálu, případně do jiných důležitých prostor jako jsou kanceláře atd. Rozsah inspicientského systému bude řešen ve vyšších stupních dokumentace.</w:t>
      </w:r>
    </w:p>
    <w:p w:rsidRPr="00E52C1E" w:rsidR="00F74A3E" w:rsidP="00B22E8D" w:rsidRDefault="00F74A3E">
      <w:pPr>
        <w:ind w:left="0" w:firstLine="284"/>
        <w:rPr>
          <w:u w:val="single"/>
          <w:lang w:eastAsia="cs-CZ"/>
        </w:rPr>
      </w:pPr>
      <w:r w:rsidRPr="00E52C1E">
        <w:rPr>
          <w:u w:val="single"/>
          <w:lang w:eastAsia="cs-CZ"/>
        </w:rPr>
        <w:t>Tabulka požadovaných příkonů jevištní technologie:</w:t>
      </w:r>
    </w:p>
    <w:p w:rsidRPr="00E52C1E" w:rsidR="00F74A3E" w:rsidP="00B22E8D" w:rsidRDefault="00F74A3E">
      <w:pPr>
        <w:ind w:left="0" w:firstLine="284"/>
        <w:rPr>
          <w:b/>
          <w:bCs/>
          <w:lang w:eastAsia="cs-CZ"/>
        </w:rPr>
      </w:pPr>
      <w:r w:rsidRPr="00E52C1E">
        <w:rPr>
          <w:b/>
          <w:bCs/>
          <w:lang w:eastAsia="cs-CZ"/>
        </w:rPr>
        <w:t>Technologie / zařízení</w:t>
      </w:r>
      <w:r w:rsidRPr="00E52C1E">
        <w:rPr>
          <w:b/>
          <w:bCs/>
          <w:lang w:eastAsia="cs-CZ"/>
        </w:rPr>
        <w:tab/>
      </w:r>
      <w:r w:rsidRPr="00E52C1E">
        <w:rPr>
          <w:b/>
          <w:bCs/>
          <w:lang w:eastAsia="cs-CZ"/>
        </w:rPr>
        <w:tab/>
      </w:r>
      <w:r w:rsidRPr="00E52C1E">
        <w:rPr>
          <w:b/>
          <w:bCs/>
          <w:lang w:eastAsia="cs-CZ"/>
        </w:rPr>
        <w:tab/>
      </w:r>
      <w:r w:rsidRPr="00E52C1E">
        <w:rPr>
          <w:b/>
          <w:bCs/>
          <w:lang w:eastAsia="cs-CZ"/>
        </w:rPr>
        <w:tab/>
      </w:r>
      <w:r w:rsidRPr="00E52C1E">
        <w:rPr>
          <w:b/>
          <w:bCs/>
          <w:lang w:eastAsia="cs-CZ"/>
        </w:rPr>
        <w:tab/>
      </w:r>
      <w:r w:rsidRPr="00E52C1E">
        <w:rPr>
          <w:b/>
          <w:bCs/>
          <w:lang w:eastAsia="cs-CZ"/>
        </w:rPr>
        <w:tab/>
        <w:t>Instalovaný příkon</w:t>
      </w:r>
      <w:r w:rsidRPr="00E52C1E">
        <w:rPr>
          <w:b/>
          <w:bCs/>
          <w:lang w:eastAsia="cs-CZ"/>
        </w:rPr>
        <w:tab/>
        <w:t>Současný výkon</w:t>
      </w:r>
    </w:p>
    <w:p w:rsidRPr="00E52C1E" w:rsidR="00F74A3E" w:rsidP="00B22E8D" w:rsidRDefault="00F74A3E">
      <w:pPr>
        <w:spacing w:before="0"/>
        <w:ind w:left="0" w:firstLine="284"/>
        <w:rPr>
          <w:lang w:eastAsia="cs-CZ"/>
        </w:rPr>
      </w:pPr>
      <w:r w:rsidRPr="00E52C1E">
        <w:rPr>
          <w:lang w:eastAsia="cs-CZ"/>
        </w:rPr>
        <w:t>Jevištní mechanika Hlavního sálu</w:t>
      </w:r>
      <w:r w:rsidRPr="00E52C1E">
        <w:rPr>
          <w:lang w:eastAsia="cs-CZ"/>
        </w:rPr>
        <w:tab/>
      </w:r>
      <w:r w:rsidRPr="00E52C1E">
        <w:rPr>
          <w:lang w:eastAsia="cs-CZ"/>
        </w:rPr>
        <w:tab/>
      </w:r>
      <w:r w:rsidRPr="00E52C1E">
        <w:rPr>
          <w:lang w:eastAsia="cs-CZ"/>
        </w:rPr>
        <w:tab/>
      </w:r>
      <w:r w:rsidRPr="00E52C1E">
        <w:rPr>
          <w:lang w:eastAsia="cs-CZ"/>
        </w:rPr>
        <w:tab/>
        <w:t>5,6 kW</w:t>
      </w:r>
      <w:r w:rsidRPr="00E52C1E">
        <w:rPr>
          <w:lang w:eastAsia="cs-CZ"/>
        </w:rPr>
        <w:tab/>
      </w:r>
      <w:r w:rsidRPr="00E52C1E">
        <w:rPr>
          <w:lang w:eastAsia="cs-CZ"/>
        </w:rPr>
        <w:tab/>
      </w:r>
      <w:r w:rsidRPr="00E52C1E">
        <w:rPr>
          <w:lang w:eastAsia="cs-CZ"/>
        </w:rPr>
        <w:tab/>
        <w:t>5,6 kW</w:t>
      </w:r>
    </w:p>
    <w:p w:rsidRPr="00E52C1E" w:rsidR="00F74A3E" w:rsidP="00B22E8D" w:rsidRDefault="00F74A3E">
      <w:pPr>
        <w:spacing w:before="0"/>
        <w:ind w:left="0" w:firstLine="284"/>
        <w:rPr>
          <w:lang w:eastAsia="cs-CZ"/>
        </w:rPr>
      </w:pPr>
      <w:r w:rsidRPr="00E52C1E">
        <w:rPr>
          <w:lang w:eastAsia="cs-CZ"/>
        </w:rPr>
        <w:t>Scénické osvětlení Hlavního sálu</w:t>
      </w:r>
      <w:r w:rsidRPr="00E52C1E">
        <w:rPr>
          <w:lang w:eastAsia="cs-CZ"/>
        </w:rPr>
        <w:tab/>
      </w:r>
      <w:r w:rsidRPr="00E52C1E">
        <w:rPr>
          <w:lang w:eastAsia="cs-CZ"/>
        </w:rPr>
        <w:tab/>
      </w:r>
      <w:r w:rsidRPr="00E52C1E">
        <w:rPr>
          <w:lang w:eastAsia="cs-CZ"/>
        </w:rPr>
        <w:tab/>
      </w:r>
      <w:r w:rsidRPr="00E52C1E">
        <w:rPr>
          <w:lang w:eastAsia="cs-CZ"/>
        </w:rPr>
        <w:tab/>
        <w:t>140 kW</w:t>
      </w:r>
      <w:r w:rsidRPr="00E52C1E">
        <w:rPr>
          <w:lang w:eastAsia="cs-CZ"/>
        </w:rPr>
        <w:tab/>
      </w:r>
      <w:r w:rsidRPr="00E52C1E">
        <w:rPr>
          <w:lang w:eastAsia="cs-CZ"/>
        </w:rPr>
        <w:tab/>
      </w:r>
      <w:r w:rsidRPr="00E52C1E">
        <w:rPr>
          <w:lang w:eastAsia="cs-CZ"/>
        </w:rPr>
        <w:tab/>
        <w:t>50 kW</w:t>
      </w:r>
    </w:p>
    <w:p w:rsidRPr="00E52C1E" w:rsidR="00F74A3E" w:rsidP="00B22E8D" w:rsidRDefault="00F74A3E">
      <w:pPr>
        <w:spacing w:before="0"/>
        <w:ind w:left="0" w:firstLine="284"/>
        <w:rPr>
          <w:lang w:eastAsia="cs-CZ"/>
        </w:rPr>
      </w:pPr>
      <w:r w:rsidRPr="00E52C1E">
        <w:rPr>
          <w:lang w:eastAsia="cs-CZ"/>
        </w:rPr>
        <w:t>Elektroakustické ozvučení Hlavního sálu</w:t>
      </w:r>
      <w:r w:rsidRPr="00E52C1E">
        <w:rPr>
          <w:lang w:eastAsia="cs-CZ"/>
        </w:rPr>
        <w:tab/>
      </w:r>
      <w:r w:rsidRPr="00E52C1E">
        <w:rPr>
          <w:lang w:eastAsia="cs-CZ"/>
        </w:rPr>
        <w:tab/>
      </w:r>
      <w:r w:rsidRPr="00E52C1E">
        <w:rPr>
          <w:lang w:eastAsia="cs-CZ"/>
        </w:rPr>
        <w:tab/>
      </w:r>
      <w:r w:rsidRPr="00E52C1E">
        <w:rPr>
          <w:lang w:eastAsia="cs-CZ"/>
        </w:rPr>
        <w:tab/>
        <w:t>15 kW</w:t>
      </w:r>
      <w:r w:rsidRPr="00E52C1E">
        <w:rPr>
          <w:lang w:eastAsia="cs-CZ"/>
        </w:rPr>
        <w:tab/>
      </w:r>
      <w:r w:rsidRPr="00E52C1E">
        <w:rPr>
          <w:lang w:eastAsia="cs-CZ"/>
        </w:rPr>
        <w:tab/>
      </w:r>
      <w:r w:rsidRPr="00E52C1E">
        <w:rPr>
          <w:lang w:eastAsia="cs-CZ"/>
        </w:rPr>
        <w:tab/>
        <w:t>15 kW</w:t>
      </w:r>
    </w:p>
    <w:p w:rsidRPr="00E52C1E" w:rsidR="00F74A3E" w:rsidP="00B22E8D" w:rsidRDefault="00F74A3E">
      <w:pPr>
        <w:spacing w:before="0"/>
        <w:ind w:left="0" w:firstLine="284"/>
        <w:rPr>
          <w:lang w:eastAsia="cs-CZ"/>
        </w:rPr>
      </w:pPr>
      <w:r w:rsidRPr="00E52C1E">
        <w:rPr>
          <w:lang w:eastAsia="cs-CZ"/>
        </w:rPr>
        <w:t>Scénické osvětlení Malého sálu (zásuvka 3x400V/32A)</w:t>
      </w:r>
      <w:r w:rsidRPr="00E52C1E">
        <w:rPr>
          <w:lang w:eastAsia="cs-CZ"/>
        </w:rPr>
        <w:tab/>
      </w:r>
      <w:r w:rsidRPr="00E52C1E">
        <w:rPr>
          <w:lang w:eastAsia="cs-CZ"/>
        </w:rPr>
        <w:tab/>
        <w:t>15 kW</w:t>
      </w:r>
      <w:r w:rsidRPr="00E52C1E">
        <w:rPr>
          <w:lang w:eastAsia="cs-CZ"/>
        </w:rPr>
        <w:tab/>
      </w:r>
      <w:r w:rsidRPr="00E52C1E">
        <w:rPr>
          <w:lang w:eastAsia="cs-CZ"/>
        </w:rPr>
        <w:tab/>
      </w:r>
      <w:r w:rsidRPr="00E52C1E">
        <w:rPr>
          <w:lang w:eastAsia="cs-CZ"/>
        </w:rPr>
        <w:tab/>
        <w:t>15 kW</w:t>
      </w:r>
    </w:p>
    <w:p w:rsidRPr="00E52C1E" w:rsidR="00F74A3E" w:rsidP="00B22E8D" w:rsidRDefault="00F74A3E">
      <w:pPr>
        <w:spacing w:before="0"/>
        <w:ind w:left="0" w:firstLine="284"/>
        <w:rPr>
          <w:lang w:eastAsia="cs-CZ"/>
        </w:rPr>
      </w:pPr>
      <w:r w:rsidRPr="00E52C1E">
        <w:rPr>
          <w:lang w:eastAsia="cs-CZ"/>
        </w:rPr>
        <w:t>Elektroakustické ozvučení Malého sálu (zásuvka 230V/16A)</w:t>
      </w:r>
      <w:r w:rsidRPr="00E52C1E">
        <w:rPr>
          <w:lang w:eastAsia="cs-CZ"/>
        </w:rPr>
        <w:tab/>
        <w:t>3,5 kW</w:t>
      </w:r>
      <w:r w:rsidRPr="00E52C1E">
        <w:rPr>
          <w:lang w:eastAsia="cs-CZ"/>
        </w:rPr>
        <w:tab/>
      </w:r>
      <w:r w:rsidRPr="00E52C1E">
        <w:rPr>
          <w:lang w:eastAsia="cs-CZ"/>
        </w:rPr>
        <w:tab/>
      </w:r>
      <w:r w:rsidRPr="00E52C1E">
        <w:rPr>
          <w:lang w:eastAsia="cs-CZ"/>
        </w:rPr>
        <w:tab/>
        <w:t>3,5 kW</w:t>
      </w:r>
    </w:p>
    <w:p w:rsidRPr="00E52C1E" w:rsidR="00F74A3E" w:rsidP="00B22E8D" w:rsidRDefault="00F74A3E">
      <w:pPr>
        <w:spacing w:before="0"/>
        <w:ind w:left="0" w:firstLine="284"/>
        <w:rPr>
          <w:lang w:eastAsia="cs-CZ"/>
        </w:rPr>
      </w:pPr>
      <w:r w:rsidRPr="00E52C1E">
        <w:rPr>
          <w:lang w:eastAsia="cs-CZ"/>
        </w:rPr>
        <w:t>Inspicientský systém (zásuvka 230V/16A)</w:t>
      </w:r>
      <w:r w:rsidRPr="00E52C1E">
        <w:rPr>
          <w:lang w:eastAsia="cs-CZ"/>
        </w:rPr>
        <w:tab/>
      </w:r>
      <w:r w:rsidRPr="00E52C1E">
        <w:rPr>
          <w:lang w:eastAsia="cs-CZ"/>
        </w:rPr>
        <w:tab/>
      </w:r>
      <w:r w:rsidRPr="00E52C1E">
        <w:rPr>
          <w:lang w:eastAsia="cs-CZ"/>
        </w:rPr>
        <w:tab/>
        <w:t>3,5 kW</w:t>
      </w:r>
      <w:r w:rsidRPr="00E52C1E">
        <w:rPr>
          <w:lang w:eastAsia="cs-CZ"/>
        </w:rPr>
        <w:tab/>
      </w:r>
      <w:r w:rsidRPr="00E52C1E">
        <w:rPr>
          <w:lang w:eastAsia="cs-CZ"/>
        </w:rPr>
        <w:tab/>
      </w:r>
      <w:r w:rsidRPr="00E52C1E">
        <w:rPr>
          <w:lang w:eastAsia="cs-CZ"/>
        </w:rPr>
        <w:tab/>
        <w:t>3,5 kW</w:t>
      </w:r>
    </w:p>
    <w:p w:rsidRPr="00E52C1E" w:rsidR="00F74A3E" w:rsidP="00B22E8D" w:rsidRDefault="00F74A3E">
      <w:pPr>
        <w:ind w:left="0" w:firstLine="284"/>
        <w:rPr>
          <w:lang w:eastAsia="cs-CZ"/>
        </w:rPr>
      </w:pPr>
      <w:r w:rsidRPr="00E52C1E">
        <w:rPr>
          <w:lang w:eastAsia="cs-CZ"/>
        </w:rPr>
        <w:t>Pro připojení hostujících souborů bude vhodné instalovat na jevišti přímou zásuvku 3x400V/32A.</w:t>
      </w:r>
    </w:p>
    <w:p w:rsidRPr="00E52C1E" w:rsidR="00F74A3E" w:rsidP="000A63CA" w:rsidRDefault="00F74A3E">
      <w:pPr>
        <w:ind w:left="0"/>
        <w:rPr>
          <w:sz w:val="24"/>
          <w:szCs w:val="24"/>
          <w:lang w:eastAsia="cs-CZ"/>
        </w:rPr>
      </w:pPr>
    </w:p>
    <w:p w:rsidRPr="00E52C1E" w:rsidR="00F74A3E" w:rsidP="00434222" w:rsidRDefault="00F74A3E">
      <w:pPr>
        <w:pStyle w:val="Heading2"/>
        <w:numPr>
          <w:ilvl w:val="0"/>
          <w:numId w:val="14"/>
        </w:numPr>
        <w:ind w:left="284" w:firstLine="0"/>
        <w:rPr>
          <w:sz w:val="24"/>
          <w:szCs w:val="24"/>
        </w:rPr>
      </w:pPr>
      <w:r w:rsidRPr="00E52C1E">
        <w:rPr>
          <w:sz w:val="24"/>
          <w:szCs w:val="24"/>
        </w:rPr>
        <w:t>JEVIŠTNÍ TECHNOLOGIE – MOŽNOST PROVAZIŠTĚ A POHYBLIVÉ SPODNÍ JEVIŠTĚ</w:t>
      </w:r>
    </w:p>
    <w:p w:rsidRPr="00E52C1E" w:rsidR="00F74A3E" w:rsidP="004F628E" w:rsidRDefault="00F74A3E">
      <w:pPr>
        <w:spacing w:before="0"/>
      </w:pPr>
      <w:r w:rsidRPr="00E52C1E">
        <w:t>Úkolem přílohy SOD č.1</w:t>
      </w:r>
      <w:r>
        <w:t xml:space="preserve"> </w:t>
      </w:r>
      <w:r w:rsidRPr="00E52C1E">
        <w:t>zadání DNS bylo  odpovědět na otázku</w:t>
      </w:r>
      <w:r w:rsidRPr="00E52C1E">
        <w:rPr>
          <w:rFonts w:ascii="Times New Roman" w:hAnsi="Times New Roman" w:cs="Times New Roman"/>
        </w:rPr>
        <w:t>,</w:t>
      </w:r>
      <w:r w:rsidRPr="00E52C1E">
        <w:t xml:space="preserve">  co by znamenala možnost vybudovat nad jevištěm plnohodnotné provaziště a vybavit ho jevištní technologií horní scény a podlahu jeviště vybavit pohyblivými jevištními zvedanými stoly. </w:t>
      </w:r>
    </w:p>
    <w:p w:rsidRPr="00E52C1E" w:rsidR="00F74A3E" w:rsidP="004F5DB7" w:rsidRDefault="00F74A3E">
      <w:pPr>
        <w:spacing w:before="0"/>
      </w:pPr>
      <w:r w:rsidRPr="00E52C1E">
        <w:t>Půdorysné rozměry jeviště po rozhrnutí vykrytí</w:t>
      </w:r>
      <w:r>
        <w:t xml:space="preserve"> </w:t>
      </w:r>
      <w:r w:rsidRPr="00E52C1E">
        <w:t>jsou maximálně 19,6 x 10 metrů a výška ke stropu od podlahy sálu (ne jeviště) je 9,9 m, přitom jeviště je ve výšce 1,0 m. Stavební proscéniový otvor má výšku 6,7 m k podlaze jeviště.</w:t>
      </w:r>
    </w:p>
    <w:p w:rsidRPr="00E52C1E" w:rsidR="00F74A3E" w:rsidP="004F5DB7" w:rsidRDefault="00F74A3E">
      <w:pPr>
        <w:spacing w:before="0"/>
      </w:pPr>
      <w:r w:rsidRPr="00E52C1E">
        <w:t>Obecně tedy plnohodnotné jevištní provaziště by muselo mít minimálně plus tuto výšku, tedy 6,7 m a ještě prostor pro umístění technologie, dejme tomu ještě 2 metry a to se dostáváme k výšce nějakých téměř 17 metrů plus střecha. V takovémto provazišti by potom mohly být instalovány motorické tahy, bez protizávaží. Do hloubky jeviště 8,3 metru, když jsme odečetli prostor pro portálové věže a musíme odečíst ještě prostor pro průchod za horizontem 0,8 m, máme tedy 7,5 metru, se nám vejde maximálně 15 motorových tahů s nosností 250 kg a regulovanou rychlostí do 0,6 m/s.</w:t>
      </w:r>
    </w:p>
    <w:p w:rsidRPr="00E52C1E" w:rsidR="00F74A3E" w:rsidP="004F5DB7" w:rsidRDefault="00F74A3E">
      <w:pPr>
        <w:spacing w:before="0"/>
      </w:pPr>
      <w:r w:rsidRPr="00E52C1E">
        <w:t>Pro spodní mechaniku připadají vzhledem k poměru šířky a hloubky jeviště v úvahu pouze jevištní stoly. Klasické rozměry jsou 2 metry do hloubky a šířka podle toho, k čemu se budou používat. V našem případě je šířka proscéniového otvoru 13 metrů a do hloubky jeviště se tak vejdou maximálně 3 řady jevištních stolů. Pokud bychom každou řadu rozdělili na 3 stoly, bude jich celkově 9. Zdvih stolů závisí od účelu použití, ale v našem případě asi nemá moc smysl jít pod úroveň jeviště, nepředpokládáme, že tady budou hostovat soubory s takovou potřebou. Potom má smysl vytvářet pouze stupňovité jeviště a tam by předpokládaný zdvih byl maximálně 2,2 m. Pohon motorický na pohybových řetězech Serapid, abychom se vešli do zástavbové výšky jeviště a nemuseli zasahovat do suterénu.</w:t>
      </w:r>
    </w:p>
    <w:p w:rsidRPr="00E52C1E" w:rsidR="00F74A3E" w:rsidP="004F5DB7" w:rsidRDefault="00F74A3E">
      <w:pPr>
        <w:spacing w:before="0"/>
      </w:pPr>
      <w:r w:rsidRPr="00E52C1E">
        <w:t xml:space="preserve">Řídicí systém pro takto navrženou mechaniku je už potom počítačově řízený, umožňuje vytvářet scény, předpokládá pohyb zařízení během představení, zkrátka jako na velkém divadle. </w:t>
      </w:r>
    </w:p>
    <w:p w:rsidRPr="00E52C1E" w:rsidR="00F74A3E" w:rsidP="004F5DB7" w:rsidRDefault="00F74A3E">
      <w:pPr>
        <w:spacing w:before="0"/>
        <w:rPr>
          <w:rFonts w:ascii="Times New Roman" w:hAnsi="Times New Roman" w:cs="Times New Roman"/>
        </w:rPr>
      </w:pPr>
      <w:r w:rsidRPr="00E52C1E">
        <w:t xml:space="preserve">Takto vybavené jeviště by představovalo v technologii náklady asi </w:t>
      </w:r>
      <w:r w:rsidRPr="00E52C1E">
        <w:rPr>
          <w:b/>
          <w:bCs/>
        </w:rPr>
        <w:t>25.000.000,- Kč bez DPH</w:t>
      </w:r>
      <w:r w:rsidRPr="00E52C1E">
        <w:t>, s tím, že v této sumě nejsou započítány stavební náklady na vybudování divadelního komínu. Výstavba komínu provaziště by znamenala zvýšit výšku stavby ke stávajícím 12 m cca o 8 – 9m, což je v současné době v rozporu s regulativy platného UP, který limituje výšky staveb v plochách OK výškou 12 m.</w:t>
      </w:r>
    </w:p>
    <w:p w:rsidRPr="00E52C1E" w:rsidR="00F74A3E" w:rsidP="004F5DB7" w:rsidRDefault="00F74A3E">
      <w:pPr>
        <w:spacing w:before="0"/>
        <w:rPr>
          <w:rFonts w:ascii="Times New Roman" w:hAnsi="Times New Roman" w:cs="Times New Roman"/>
        </w:rPr>
      </w:pPr>
      <w:r w:rsidRPr="00E52C1E">
        <w:t xml:space="preserve">Při neexistenci stálého divadelního souboru s repertoárovým programem se nám investice do provaziště jeví jako velmi nákladná. </w:t>
      </w:r>
    </w:p>
    <w:p w:rsidRPr="00E52C1E" w:rsidR="00F74A3E" w:rsidP="004F5DB7" w:rsidRDefault="00F74A3E">
      <w:pPr>
        <w:spacing w:before="0"/>
        <w:rPr>
          <w:rFonts w:ascii="Times New Roman" w:hAnsi="Times New Roman" w:cs="Times New Roman"/>
        </w:rPr>
      </w:pPr>
      <w:r w:rsidRPr="00E52C1E">
        <w:t>Velkou část těchto nákladů, přibližně polovinu, spotřebuje instalace 9 jevištních stolů, což je velmi nákladná záležitost. Ani instalování tahového systému není levné a u zájezdového charakteru představení ztrácí význam. S možností instalace ručních tahů jsme v 21.století ani neuvažovali.</w:t>
      </w:r>
    </w:p>
    <w:p w:rsidRPr="00E52C1E" w:rsidR="00F74A3E" w:rsidP="004F5DB7" w:rsidRDefault="00F74A3E">
      <w:pPr>
        <w:spacing w:before="0"/>
        <w:rPr>
          <w:rFonts w:ascii="Times New Roman" w:hAnsi="Times New Roman" w:cs="Times New Roman"/>
        </w:rPr>
      </w:pPr>
      <w:r w:rsidRPr="00E52C1E">
        <w:t>Pokud se naleznou nějaké finanční prostředky, bude asi výhodnější je použít pro vybavení světelnou a zvukovou technikou, nebo pro modernější jevištní mechaniku ve stávajících prostorách.</w:t>
      </w:r>
    </w:p>
    <w:p w:rsidRPr="00E52C1E" w:rsidR="00F74A3E" w:rsidP="00F772E1" w:rsidRDefault="00F74A3E">
      <w:pPr>
        <w:spacing w:before="0"/>
      </w:pPr>
      <w:r w:rsidRPr="00E52C1E">
        <w:t xml:space="preserve">Stupňovité jeviště je možné vytvořit použitím mobilních praktikáblů, které je možno využít i v jiných prostorách objektu. </w:t>
      </w:r>
    </w:p>
    <w:p w:rsidRPr="00E52C1E" w:rsidR="00F74A3E" w:rsidP="00F772E1" w:rsidRDefault="00F74A3E">
      <w:pPr>
        <w:spacing w:before="0"/>
      </w:pPr>
    </w:p>
    <w:p w:rsidRPr="00E52C1E" w:rsidR="00F74A3E" w:rsidP="00D727E8" w:rsidRDefault="00F74A3E">
      <w:pPr>
        <w:spacing w:before="0"/>
        <w:ind w:left="0"/>
        <w:rPr>
          <w:rFonts w:ascii="Times New Roman" w:hAnsi="Times New Roman" w:cs="Times New Roman"/>
        </w:rPr>
      </w:pPr>
    </w:p>
    <w:p w:rsidRPr="00E52C1E" w:rsidR="00F74A3E" w:rsidP="00434222" w:rsidRDefault="00F74A3E">
      <w:pPr>
        <w:pStyle w:val="Heading2"/>
        <w:numPr>
          <w:ilvl w:val="0"/>
          <w:numId w:val="14"/>
        </w:numPr>
        <w:ind w:left="284" w:firstLine="0"/>
      </w:pPr>
      <w:r w:rsidRPr="00E52C1E">
        <w:t>ELEKTROTECHNICKÉ ROZVODY</w:t>
      </w:r>
    </w:p>
    <w:p w:rsidRPr="00E52C1E" w:rsidR="00F74A3E" w:rsidP="004F628E" w:rsidRDefault="00F74A3E">
      <w:pPr>
        <w:ind w:firstLine="425"/>
        <w:rPr>
          <w:lang w:eastAsia="cs-CZ"/>
        </w:rPr>
      </w:pPr>
      <w:r w:rsidRPr="00E52C1E">
        <w:rPr>
          <w:i/>
          <w:iCs/>
          <w:lang w:eastAsia="cs-CZ"/>
        </w:rPr>
        <w:t>Zpracovala:</w:t>
      </w:r>
      <w:r w:rsidRPr="00E52C1E">
        <w:rPr>
          <w:lang w:eastAsia="cs-CZ"/>
        </w:rPr>
        <w:t>ING. HANA RUSKOVÁ</w:t>
      </w:r>
    </w:p>
    <w:p w:rsidRPr="000C7427" w:rsidR="00F74A3E" w:rsidP="00F37235" w:rsidRDefault="00F74A3E">
      <w:pPr>
        <w:pStyle w:val="Heading9"/>
        <w:rPr>
          <w:u w:val="single"/>
        </w:rPr>
      </w:pPr>
      <w:r w:rsidRPr="000C7427">
        <w:rPr>
          <w:u w:val="single"/>
        </w:rPr>
        <w:t>PŘIPOJENÍ OBJEKTU</w:t>
      </w:r>
    </w:p>
    <w:p w:rsidRPr="00E52C1E" w:rsidR="00F74A3E" w:rsidP="004F628E" w:rsidRDefault="00F74A3E">
      <w:pPr>
        <w:spacing w:before="0"/>
      </w:pPr>
      <w:r w:rsidRPr="00E52C1E">
        <w:t>Oba objekty jak SO 01 modernizace kina tak SO 02 novostavba parkovacího domu budou připojeny nově vybudovaným připojením podle příslušné vypočtené kapacity. Budou napojeny z hladiny VN s vlastním fakturačním měřením. Umístění trafostanice a kapacita přípojky bude předmětem dalšího stupně projektové dokumentace v součinnosti s místním poskytovatelem elektrické energie.</w:t>
      </w:r>
    </w:p>
    <w:p w:rsidRPr="0045648E" w:rsidR="00F74A3E" w:rsidP="007A5177" w:rsidRDefault="00F74A3E">
      <w:pPr>
        <w:spacing w:before="0"/>
      </w:pPr>
      <w:r w:rsidRPr="00E52C1E">
        <w:t>U objektu SO 01 se jedná o kompletní modernizaci</w:t>
      </w:r>
      <w:r w:rsidRPr="0045648E">
        <w:t xml:space="preserve"> elektroinstalace jak silnoproudé technologie, tak technologií slaboproudých dle současného kvalitativního a bezpečnostního standardu. Stávající systémy silnoproudých a slaboproudých technologií budou kompletně demontovány a ekologicky zlikvidovány a totálně nahrazeny systémy a technologiemi novými. </w:t>
      </w:r>
    </w:p>
    <w:p w:rsidRPr="007A5177" w:rsidR="00F74A3E" w:rsidP="007A5177" w:rsidRDefault="00F74A3E">
      <w:pPr>
        <w:spacing w:before="0"/>
      </w:pPr>
      <w:r w:rsidRPr="0045648E">
        <w:t>SO 02 novostavba garáže bude realizována dle soudobého standardu.</w:t>
      </w:r>
    </w:p>
    <w:p w:rsidRPr="0045648E" w:rsidR="00F74A3E" w:rsidP="00D727E8" w:rsidRDefault="00F74A3E">
      <w:pPr>
        <w:pStyle w:val="Subtitle"/>
        <w:numPr>
          <w:ilvl w:val="0"/>
          <w:numId w:val="34"/>
        </w:numPr>
        <w:ind w:left="709" w:hanging="425"/>
        <w:rPr>
          <w:lang w:eastAsia="cs-CZ"/>
        </w:rPr>
      </w:pPr>
      <w:r>
        <w:rPr>
          <w:lang w:eastAsia="cs-CZ"/>
        </w:rPr>
        <w:t>PŘÍPOJK</w:t>
      </w:r>
      <w:r w:rsidRPr="00FC0706">
        <w:t>A</w:t>
      </w:r>
      <w:r>
        <w:rPr>
          <w:lang w:eastAsia="cs-CZ"/>
        </w:rPr>
        <w:t xml:space="preserve"> NN</w:t>
      </w:r>
    </w:p>
    <w:p w:rsidRPr="007A5177" w:rsidR="00F74A3E" w:rsidP="004F628E" w:rsidRDefault="00F74A3E">
      <w:pPr>
        <w:spacing w:before="0"/>
        <w:rPr>
          <w:lang w:eastAsia="cs-CZ"/>
        </w:rPr>
      </w:pPr>
      <w:r w:rsidRPr="007A5177">
        <w:rPr>
          <w:lang w:eastAsia="cs-CZ"/>
        </w:rPr>
        <w:t xml:space="preserve">V současné době je objekt stávajícího kina napojen z přípojného místa FM_707 (ČEZ) a hodnota vstupního jištění objektu je 3x160A a přívod je ukončen v hlavním rozváděči objektu. Tato přípojka s ohledem na zařízení, která budou instalována v rámci SO 01 modernizovaného kina a SO 02 novostavby parkovacího domu, bude nedostatečná. </w:t>
      </w:r>
      <w:r w:rsidRPr="00F86DB6">
        <w:rPr>
          <w:b/>
          <w:bCs/>
          <w:lang w:eastAsia="cs-CZ"/>
        </w:rPr>
        <w:t>Předpokládaný celkový instalovaný příkon pro oba objekty bude cca 500 kW</w:t>
      </w:r>
      <w:r w:rsidRPr="007A5177">
        <w:rPr>
          <w:lang w:eastAsia="cs-CZ"/>
        </w:rPr>
        <w:t>. Z tohoto důvodu bude nutno v dalším stupni projektové dokumentace (DUR) jednat s dodavatelem elektrické energie o možných způsobech řešení, jak zajistit požadovaný příkon elektrické energie pro dané objekty. Požadovaný příkon bude dodán, buď na stávající napěťové hladině nebo ze sítě VN.</w:t>
      </w:r>
    </w:p>
    <w:p w:rsidRPr="00E52C1E" w:rsidR="00F74A3E" w:rsidP="007A5177" w:rsidRDefault="00F74A3E">
      <w:pPr>
        <w:spacing w:before="0"/>
        <w:rPr>
          <w:lang w:eastAsia="cs-CZ"/>
        </w:rPr>
      </w:pPr>
      <w:r w:rsidRPr="007A5177">
        <w:rPr>
          <w:lang w:eastAsia="cs-CZ"/>
        </w:rPr>
        <w:t xml:space="preserve">Nová přípojka NN bude ukončena v hlavním napájecím rozváděči, který bude zajišťovat další napájení objektů. V hlavním rozvaděči objektu budou instalovány odpovídající svodiče přepětí. Součástí nové přípojky bude </w:t>
      </w:r>
      <w:r w:rsidRPr="00E52C1E">
        <w:rPr>
          <w:lang w:eastAsia="cs-CZ"/>
        </w:rPr>
        <w:t xml:space="preserve">kompenzační rozváděč. Hlavní i kompenzační rozváděč budou umístěny co nejblíže přípojného bodu distributora elektrické energie. </w:t>
      </w:r>
    </w:p>
    <w:p w:rsidRPr="00E52C1E" w:rsidR="00F74A3E" w:rsidP="006168C3" w:rsidRDefault="00F74A3E">
      <w:pPr>
        <w:spacing w:before="0"/>
        <w:rPr>
          <w:lang w:eastAsia="cs-CZ"/>
        </w:rPr>
      </w:pPr>
      <w:r w:rsidRPr="00E52C1E">
        <w:rPr>
          <w:lang w:eastAsia="cs-CZ"/>
        </w:rPr>
        <w:t>Rozvodná soustava obou objektů bude síť TN-C-S 3x240/400 V, 50 Hz.</w:t>
      </w:r>
    </w:p>
    <w:p w:rsidRPr="00E52C1E" w:rsidR="00F74A3E" w:rsidP="00434222" w:rsidRDefault="00F74A3E">
      <w:pPr>
        <w:pStyle w:val="Subtitle"/>
        <w:numPr>
          <w:ilvl w:val="0"/>
          <w:numId w:val="16"/>
        </w:numPr>
        <w:ind w:left="284" w:firstLine="0"/>
        <w:rPr>
          <w:lang w:eastAsia="cs-CZ"/>
        </w:rPr>
      </w:pPr>
      <w:r w:rsidRPr="00E52C1E">
        <w:rPr>
          <w:lang w:eastAsia="cs-CZ"/>
        </w:rPr>
        <w:t>EPS</w:t>
      </w:r>
    </w:p>
    <w:p w:rsidRPr="00E52C1E" w:rsidR="00F74A3E" w:rsidP="004F628E" w:rsidRDefault="00F74A3E">
      <w:pPr>
        <w:spacing w:before="0"/>
        <w:rPr>
          <w:lang w:eastAsia="cs-CZ"/>
        </w:rPr>
      </w:pPr>
      <w:r w:rsidRPr="00E52C1E">
        <w:rPr>
          <w:lang w:eastAsia="cs-CZ"/>
        </w:rPr>
        <w:t xml:space="preserve">Oba objekty budou vybaveny jednotným systémem EPS s přenosem poplachů na pult centrální ochrany (PCO). Systém EPS, který bude zahrnovat soubor čidel, ústředny, prostředků poplachové signalizace, soubor přenosných, záznamových a ovládacích zařízení, prostřednictvím kterého je opticky nebo akusticky signalizováno nebezpečí či stav na určeném místě v místě dozoru objektu na PCO. </w:t>
      </w:r>
    </w:p>
    <w:p w:rsidRPr="00E52C1E" w:rsidR="00F74A3E" w:rsidP="007A5177" w:rsidRDefault="00F74A3E">
      <w:pPr>
        <w:spacing w:before="0"/>
        <w:rPr>
          <w:lang w:eastAsia="cs-CZ"/>
        </w:rPr>
      </w:pPr>
      <w:r w:rsidRPr="00E52C1E">
        <w:rPr>
          <w:lang w:eastAsia="cs-CZ"/>
        </w:rPr>
        <w:t>Srdcem celého systému bude ústředna</w:t>
      </w:r>
      <w:r w:rsidRPr="00E52C1E">
        <w:rPr>
          <w:rFonts w:ascii="Times New Roman" w:hAnsi="Times New Roman" w:cs="Times New Roman"/>
          <w:lang w:eastAsia="cs-CZ"/>
        </w:rPr>
        <w:t>,</w:t>
      </w:r>
      <w:r w:rsidRPr="00E52C1E">
        <w:rPr>
          <w:lang w:eastAsia="cs-CZ"/>
        </w:rPr>
        <w:t xml:space="preserve"> do které budou připojeny jednotlivé detektory (které ústředna napájí), výstupy pro systém GSM, výstupy pro signalizační a ovládací prvky, výstup pro PCO. Tato ústředna bude umístěna v rozvodnici v 1.PPv místnosti č.038 - dispečink.</w:t>
      </w:r>
    </w:p>
    <w:p w:rsidRPr="00E52C1E" w:rsidR="00F74A3E" w:rsidP="007A5177" w:rsidRDefault="00F74A3E">
      <w:pPr>
        <w:spacing w:before="0"/>
        <w:rPr>
          <w:lang w:eastAsia="cs-CZ"/>
        </w:rPr>
      </w:pPr>
      <w:r w:rsidRPr="00E52C1E">
        <w:rPr>
          <w:lang w:eastAsia="cs-CZ"/>
        </w:rPr>
        <w:t xml:space="preserve">Všechny prostory s požárním rizikem budou vybaveny detektory systému EPS (kouřové, teplotní apod.). Přesné rozmístění čidel bude součástí dalších stupňů projektové dokumentace </w:t>
      </w:r>
    </w:p>
    <w:p w:rsidRPr="00E52C1E" w:rsidR="00F74A3E" w:rsidP="007A5177" w:rsidRDefault="00F74A3E">
      <w:pPr>
        <w:spacing w:before="0"/>
        <w:rPr>
          <w:lang w:eastAsia="cs-CZ"/>
        </w:rPr>
      </w:pPr>
      <w:r w:rsidRPr="00E52C1E">
        <w:rPr>
          <w:lang w:eastAsia="cs-CZ"/>
        </w:rPr>
        <w:t xml:space="preserve">Funkce systému bude souladu s PBŘ, který bude definovat návaznosti EPS na ostatní profese (VZT, MaR, ZOTK, parkovací systém, apod.) a systém signalizace. </w:t>
      </w:r>
    </w:p>
    <w:p w:rsidRPr="00E52C1E" w:rsidR="00F74A3E" w:rsidP="007A5177" w:rsidRDefault="00F74A3E">
      <w:pPr>
        <w:spacing w:before="0"/>
        <w:rPr>
          <w:lang w:eastAsia="cs-CZ"/>
        </w:rPr>
      </w:pPr>
      <w:r w:rsidRPr="00E52C1E">
        <w:rPr>
          <w:lang w:eastAsia="cs-CZ"/>
        </w:rPr>
        <w:t>Poblíž zásahové cesty hasičů bude osazen OPPO a KTPO s majákem EPS. Signalizace poplachu bude provedena sirénami EPS, popř. systémem evakuačního rozhlasu pokud bude požadován PBŘ nebo investorem. Tento systém bude řešen v následujících stupních dokumentace.</w:t>
      </w:r>
    </w:p>
    <w:p w:rsidRPr="00E52C1E" w:rsidR="00F74A3E" w:rsidP="007A5177" w:rsidRDefault="00F74A3E">
      <w:pPr>
        <w:spacing w:before="0"/>
        <w:rPr>
          <w:lang w:eastAsia="cs-CZ"/>
        </w:rPr>
      </w:pPr>
      <w:r w:rsidRPr="00E52C1E">
        <w:rPr>
          <w:lang w:eastAsia="cs-CZ"/>
        </w:rPr>
        <w:t>Napájení systému EPS bude ze zálohovaného zdroje UPS, který je součástí PS Technologická elektroinstalace.</w:t>
      </w:r>
    </w:p>
    <w:p w:rsidRPr="00E52C1E" w:rsidR="00F74A3E" w:rsidP="00CC03E4" w:rsidRDefault="00F74A3E">
      <w:pPr>
        <w:spacing w:before="0"/>
        <w:rPr>
          <w:lang w:eastAsia="cs-CZ"/>
        </w:rPr>
      </w:pPr>
      <w:r w:rsidRPr="00E52C1E">
        <w:rPr>
          <w:lang w:eastAsia="cs-CZ"/>
        </w:rPr>
        <w:t>Veškeré elektrické prvky systému EPS budou propojeny vhodnou elektrickou kabeláží, která bude vedena v příslušných kabelových trasách. Systém EPS bude splňovat platné předpisy a normy</w:t>
      </w:r>
      <w:r w:rsidRPr="00E52C1E">
        <w:rPr>
          <w:rFonts w:ascii="Times New Roman" w:hAnsi="Times New Roman" w:cs="Times New Roman"/>
          <w:lang w:eastAsia="cs-CZ"/>
        </w:rPr>
        <w:t>.</w:t>
      </w:r>
      <w:r>
        <w:rPr>
          <w:rFonts w:ascii="Times New Roman" w:hAnsi="Times New Roman" w:cs="Times New Roman"/>
          <w:lang w:eastAsia="cs-CZ"/>
        </w:rPr>
        <w:t xml:space="preserve"> </w:t>
      </w:r>
      <w:r w:rsidRPr="00E52C1E">
        <w:rPr>
          <w:lang w:eastAsia="cs-CZ"/>
        </w:rPr>
        <w:t>Veškeré prvky systému EPS budou mít certifikaci vydanou v rámci EU.</w:t>
      </w:r>
    </w:p>
    <w:p w:rsidRPr="00E52C1E" w:rsidR="00F74A3E" w:rsidP="00F772E1" w:rsidRDefault="00F74A3E">
      <w:pPr>
        <w:spacing w:before="0"/>
        <w:rPr>
          <w:lang w:eastAsia="cs-CZ"/>
        </w:rPr>
      </w:pPr>
      <w:r w:rsidRPr="00E52C1E">
        <w:rPr>
          <w:lang w:eastAsia="cs-CZ"/>
        </w:rPr>
        <w:t xml:space="preserve">Předpokládaný příkon systému EPS do 1 kW. </w:t>
      </w:r>
    </w:p>
    <w:p w:rsidRPr="00E52C1E" w:rsidR="00F74A3E" w:rsidP="00434222" w:rsidRDefault="00F74A3E">
      <w:pPr>
        <w:pStyle w:val="Subtitle"/>
        <w:numPr>
          <w:ilvl w:val="0"/>
          <w:numId w:val="16"/>
        </w:numPr>
        <w:ind w:left="284" w:firstLine="0"/>
        <w:rPr>
          <w:lang w:eastAsia="cs-CZ"/>
        </w:rPr>
      </w:pPr>
      <w:r w:rsidRPr="00E52C1E">
        <w:rPr>
          <w:lang w:eastAsia="cs-CZ"/>
        </w:rPr>
        <w:t>EZS</w:t>
      </w:r>
    </w:p>
    <w:p w:rsidRPr="00E52C1E" w:rsidR="00F74A3E" w:rsidP="004F628E" w:rsidRDefault="00F74A3E">
      <w:pPr>
        <w:spacing w:before="0"/>
        <w:rPr>
          <w:lang w:eastAsia="cs-CZ"/>
        </w:rPr>
      </w:pPr>
      <w:r w:rsidRPr="00E52C1E">
        <w:rPr>
          <w:lang w:eastAsia="cs-CZ"/>
        </w:rPr>
        <w:t xml:space="preserve">Pro zabezpečení obou objektů je navržen systém EZS, který bude zahrnovat soubor čidel, ústředny, prostředků poplachové signalizace, soubor přenosných, záznamových a ovládacích zařízení, prostřednictvím kterého je opticky nebo akusticky signalizováno nebezpečí či stav na určeném místě – v místě dozoru objektu. </w:t>
      </w:r>
    </w:p>
    <w:p w:rsidRPr="00E52C1E" w:rsidR="00F74A3E" w:rsidP="00375915" w:rsidRDefault="00F74A3E">
      <w:pPr>
        <w:spacing w:before="0"/>
        <w:rPr>
          <w:lang w:eastAsia="cs-CZ"/>
        </w:rPr>
      </w:pPr>
      <w:r w:rsidRPr="00E52C1E">
        <w:rPr>
          <w:lang w:eastAsia="cs-CZ"/>
        </w:rPr>
        <w:t xml:space="preserve">Srdcem celého systému bude ústředna umístěná v 1.PP v místnosti č. 0.38 - dispečink, do které budou připojeny jednotlivé detektory (které ústředna napájí), výstupy pro systém GSM, výstupy pro signalizační a ovládací prvky. Tato ústředna bude umístěna v rozvodnici, kde dvířka jsou doplněna tamper kontakty. </w:t>
      </w:r>
    </w:p>
    <w:p w:rsidRPr="00E52C1E" w:rsidR="00F74A3E" w:rsidP="00375915" w:rsidRDefault="00F74A3E">
      <w:pPr>
        <w:spacing w:before="0"/>
        <w:rPr>
          <w:lang w:eastAsia="cs-CZ"/>
        </w:rPr>
      </w:pPr>
      <w:r w:rsidRPr="00E52C1E">
        <w:rPr>
          <w:lang w:eastAsia="cs-CZ"/>
        </w:rPr>
        <w:t>Stav narušení objektu bude signalizován pomocí optické a akustické signalizace, které bude instalována v definovaných místech. Současně vybrané poplachy budou přenášeny na pult centrální ochrany.</w:t>
      </w:r>
    </w:p>
    <w:p w:rsidRPr="00E52C1E" w:rsidR="00F74A3E" w:rsidP="00375915" w:rsidRDefault="00F74A3E">
      <w:pPr>
        <w:spacing w:before="0"/>
        <w:rPr>
          <w:lang w:eastAsia="cs-CZ"/>
        </w:rPr>
      </w:pPr>
      <w:r w:rsidRPr="00E52C1E">
        <w:rPr>
          <w:lang w:eastAsia="cs-CZ"/>
        </w:rPr>
        <w:t xml:space="preserve">Součástí systému bude klávesnice, která bude umístěná v 1.PP v místnosti č.0.38 - dispečink. Klávesnice slouží k obsluze a k informování o stavu systému EZS. </w:t>
      </w:r>
    </w:p>
    <w:p w:rsidRPr="00E52C1E" w:rsidR="00F74A3E" w:rsidP="00375915" w:rsidRDefault="00F74A3E">
      <w:pPr>
        <w:spacing w:before="0"/>
        <w:rPr>
          <w:lang w:eastAsia="cs-CZ"/>
        </w:rPr>
      </w:pPr>
      <w:r w:rsidRPr="00E52C1E">
        <w:rPr>
          <w:lang w:eastAsia="cs-CZ"/>
        </w:rPr>
        <w:t>V rámci obou objektů budou definovány body, kde budou umístěny jednotlivě detektory v místech, které je třeba sledovat z důvodu bezpečnosti nebo provozu. Takovými místy jsou například:</w:t>
      </w:r>
    </w:p>
    <w:p w:rsidRPr="00E52C1E" w:rsidR="00F74A3E" w:rsidP="004F628E" w:rsidRDefault="00F74A3E">
      <w:pPr>
        <w:pStyle w:val="TCRTEXT"/>
        <w:rPr>
          <w:color w:val="auto"/>
          <w:lang w:eastAsia="cs-CZ"/>
        </w:rPr>
      </w:pPr>
      <w:r w:rsidRPr="00E52C1E">
        <w:rPr>
          <w:color w:val="auto"/>
          <w:lang w:eastAsia="cs-CZ"/>
        </w:rPr>
        <w:t>Vstupní dveře do objektu vybavené magnetickými kontakty</w:t>
      </w:r>
    </w:p>
    <w:p w:rsidRPr="00E52C1E" w:rsidR="00F74A3E" w:rsidP="004F628E" w:rsidRDefault="00F74A3E">
      <w:pPr>
        <w:pStyle w:val="TCRTEXT"/>
        <w:rPr>
          <w:color w:val="auto"/>
          <w:lang w:eastAsia="cs-CZ"/>
        </w:rPr>
      </w:pPr>
      <w:r w:rsidRPr="00E52C1E">
        <w:rPr>
          <w:color w:val="auto"/>
          <w:lang w:eastAsia="cs-CZ"/>
        </w:rPr>
        <w:t>Detektory tříštění skla u vybraných prostor</w:t>
      </w:r>
    </w:p>
    <w:p w:rsidRPr="00E52C1E" w:rsidR="00F74A3E" w:rsidP="004F628E" w:rsidRDefault="00F74A3E">
      <w:pPr>
        <w:pStyle w:val="TCRTEXT"/>
        <w:rPr>
          <w:color w:val="auto"/>
          <w:lang w:eastAsia="cs-CZ"/>
        </w:rPr>
      </w:pPr>
      <w:r w:rsidRPr="00E52C1E">
        <w:rPr>
          <w:color w:val="auto"/>
          <w:lang w:eastAsia="cs-CZ"/>
        </w:rPr>
        <w:t xml:space="preserve">Detektory pohybu ve vybraných prostorách  </w:t>
      </w:r>
    </w:p>
    <w:p w:rsidRPr="00E52C1E" w:rsidR="00F74A3E" w:rsidP="004F628E" w:rsidRDefault="00F74A3E">
      <w:pPr>
        <w:pStyle w:val="TCRTEXT"/>
        <w:rPr>
          <w:color w:val="auto"/>
          <w:lang w:eastAsia="cs-CZ"/>
        </w:rPr>
      </w:pPr>
      <w:r w:rsidRPr="00E52C1E">
        <w:rPr>
          <w:color w:val="auto"/>
          <w:lang w:eastAsia="cs-CZ"/>
        </w:rPr>
        <w:t>Signalizace z WC invalidé</w:t>
      </w:r>
    </w:p>
    <w:p w:rsidRPr="00E52C1E" w:rsidR="00F74A3E" w:rsidP="004F628E" w:rsidRDefault="00F74A3E">
      <w:pPr>
        <w:spacing w:before="0"/>
        <w:rPr>
          <w:lang w:eastAsia="cs-CZ"/>
        </w:rPr>
      </w:pPr>
      <w:r w:rsidRPr="00E52C1E">
        <w:rPr>
          <w:lang w:eastAsia="cs-CZ"/>
        </w:rPr>
        <w:t xml:space="preserve">Přesné definování umístění čidel bude řešeno v dalším stupni projektové dokumentace. </w:t>
      </w:r>
    </w:p>
    <w:p w:rsidRPr="00E52C1E" w:rsidR="00F74A3E" w:rsidP="00375915" w:rsidRDefault="00F74A3E">
      <w:pPr>
        <w:spacing w:before="0"/>
        <w:rPr>
          <w:lang w:eastAsia="cs-CZ"/>
        </w:rPr>
      </w:pPr>
      <w:r w:rsidRPr="00E52C1E">
        <w:rPr>
          <w:lang w:eastAsia="cs-CZ"/>
        </w:rPr>
        <w:t>Napájení systému EZS bude ze zálohovaného zdroje UPS, který je součástí PS Technologická elektroinstalace.</w:t>
      </w:r>
    </w:p>
    <w:p w:rsidRPr="00E52C1E" w:rsidR="00F74A3E" w:rsidP="00CC03E4" w:rsidRDefault="00F74A3E">
      <w:pPr>
        <w:spacing w:before="0"/>
        <w:rPr>
          <w:lang w:eastAsia="cs-CZ"/>
        </w:rPr>
      </w:pPr>
      <w:r w:rsidRPr="00E52C1E">
        <w:rPr>
          <w:lang w:eastAsia="cs-CZ"/>
        </w:rPr>
        <w:t>Veškeré elektrické prvky systému EZS budou propojeny vhodnou elektrickou kabeláží, které bude vedena v příslušných kabelových trasách. Systém EZS bude splňovat platné předpisy a normy. Veškeré prvky systému EZS budou mít certifikaci vydanou v rámci EU.</w:t>
      </w:r>
    </w:p>
    <w:p w:rsidRPr="00E52C1E" w:rsidR="00F74A3E" w:rsidP="004F628E" w:rsidRDefault="00F74A3E">
      <w:pPr>
        <w:spacing w:before="0"/>
        <w:rPr>
          <w:lang w:eastAsia="cs-CZ"/>
        </w:rPr>
      </w:pPr>
      <w:r w:rsidRPr="00E52C1E">
        <w:rPr>
          <w:lang w:eastAsia="cs-CZ"/>
        </w:rPr>
        <w:t xml:space="preserve">Předpokládaný příkon systému EZS do 1 kW. </w:t>
      </w:r>
    </w:p>
    <w:p w:rsidRPr="00E52C1E" w:rsidR="00F74A3E" w:rsidP="00434222" w:rsidRDefault="00F74A3E">
      <w:pPr>
        <w:pStyle w:val="Subtitle"/>
        <w:numPr>
          <w:ilvl w:val="0"/>
          <w:numId w:val="16"/>
        </w:numPr>
        <w:ind w:left="284" w:firstLine="0"/>
        <w:rPr>
          <w:lang w:eastAsia="cs-CZ"/>
        </w:rPr>
      </w:pPr>
      <w:r w:rsidRPr="00E52C1E">
        <w:rPr>
          <w:lang w:eastAsia="cs-CZ"/>
        </w:rPr>
        <w:t>CCTV</w:t>
      </w:r>
    </w:p>
    <w:p w:rsidRPr="00E52C1E" w:rsidR="00F74A3E" w:rsidP="004F628E" w:rsidRDefault="00F74A3E">
      <w:pPr>
        <w:spacing w:before="0"/>
        <w:rPr>
          <w:lang w:eastAsia="cs-CZ"/>
        </w:rPr>
      </w:pPr>
      <w:r w:rsidRPr="00E52C1E">
        <w:rPr>
          <w:lang w:eastAsia="cs-CZ"/>
        </w:rPr>
        <w:t>Pro zajištění sledování vybraných míst objektu rekonstruovaného kina a parkovacího domu bude instalován bezpečnostní kamerový systém CCTV, který bude i doplňkovým systémem pro systém EPS a EZS.</w:t>
      </w:r>
    </w:p>
    <w:p w:rsidRPr="00E52C1E" w:rsidR="00F74A3E" w:rsidP="00375915" w:rsidRDefault="00F74A3E">
      <w:pPr>
        <w:spacing w:before="0"/>
        <w:rPr>
          <w:lang w:eastAsia="cs-CZ"/>
        </w:rPr>
      </w:pPr>
      <w:r w:rsidRPr="00E52C1E">
        <w:rPr>
          <w:lang w:eastAsia="cs-CZ"/>
        </w:rPr>
        <w:t>V rámci obou objektů budou definovány kamerové body, kde budou umístěny vlastní kamery. Body umístěny v místech, které je třeba sledovat z důvodu bezpečnosti nebo provozu. Takovými místy jsou například:</w:t>
      </w:r>
    </w:p>
    <w:p w:rsidRPr="00E52C1E" w:rsidR="00F74A3E" w:rsidP="004F628E" w:rsidRDefault="00F74A3E">
      <w:pPr>
        <w:pStyle w:val="TCRTEXT"/>
        <w:rPr>
          <w:rFonts w:ascii="Times New Roman" w:hAnsi="Times New Roman" w:cs="Times New Roman"/>
          <w:color w:val="auto"/>
          <w:lang w:eastAsia="cs-CZ"/>
        </w:rPr>
      </w:pPr>
      <w:r w:rsidRPr="00E52C1E">
        <w:rPr>
          <w:color w:val="auto"/>
          <w:lang w:eastAsia="cs-CZ"/>
        </w:rPr>
        <w:t>Vjezd a výjezd z garáží včetně střechy</w:t>
      </w:r>
    </w:p>
    <w:p w:rsidRPr="00E52C1E" w:rsidR="00F74A3E" w:rsidP="004F628E" w:rsidRDefault="00F74A3E">
      <w:pPr>
        <w:pStyle w:val="TCRTEXT"/>
        <w:rPr>
          <w:color w:val="auto"/>
        </w:rPr>
      </w:pPr>
      <w:r w:rsidRPr="00E52C1E">
        <w:rPr>
          <w:color w:val="auto"/>
          <w:lang w:eastAsia="cs-CZ"/>
        </w:rPr>
        <w:t>Prostor garáží</w:t>
      </w:r>
    </w:p>
    <w:p w:rsidRPr="00E52C1E" w:rsidR="00F74A3E" w:rsidP="004F628E" w:rsidRDefault="00F74A3E">
      <w:pPr>
        <w:pStyle w:val="TCRTEXT"/>
        <w:rPr>
          <w:color w:val="auto"/>
        </w:rPr>
      </w:pPr>
      <w:r w:rsidRPr="00E52C1E">
        <w:rPr>
          <w:color w:val="auto"/>
          <w:lang w:eastAsia="cs-CZ"/>
        </w:rPr>
        <w:t>Vstupy do objektu kina (veřejné i privátní) včetně nakládacích ramp</w:t>
      </w:r>
    </w:p>
    <w:p w:rsidRPr="00E52C1E" w:rsidR="00F74A3E" w:rsidP="004F628E" w:rsidRDefault="00F74A3E">
      <w:pPr>
        <w:pStyle w:val="TCRTEXT"/>
        <w:rPr>
          <w:color w:val="auto"/>
        </w:rPr>
      </w:pPr>
      <w:r w:rsidRPr="00E52C1E">
        <w:rPr>
          <w:color w:val="auto"/>
          <w:lang w:eastAsia="cs-CZ"/>
        </w:rPr>
        <w:t>Prostor vstupního foyer</w:t>
      </w:r>
    </w:p>
    <w:p w:rsidRPr="00E52C1E" w:rsidR="00F74A3E" w:rsidP="004F628E" w:rsidRDefault="00F74A3E">
      <w:pPr>
        <w:pStyle w:val="TCRTEXT"/>
        <w:rPr>
          <w:color w:val="auto"/>
        </w:rPr>
      </w:pPr>
      <w:r w:rsidRPr="00E52C1E">
        <w:rPr>
          <w:color w:val="auto"/>
          <w:lang w:eastAsia="cs-CZ"/>
        </w:rPr>
        <w:t>Prostory chodeb, schodišť</w:t>
      </w:r>
    </w:p>
    <w:p w:rsidRPr="00E52C1E" w:rsidR="00F74A3E" w:rsidP="004F628E" w:rsidRDefault="00F74A3E">
      <w:pPr>
        <w:spacing w:before="0"/>
        <w:rPr>
          <w:lang w:eastAsia="cs-CZ"/>
        </w:rPr>
      </w:pPr>
      <w:r w:rsidRPr="00E52C1E">
        <w:rPr>
          <w:lang w:eastAsia="cs-CZ"/>
        </w:rPr>
        <w:t>Přesné definování kamerových bodů bude řešeno v dalším stupni projektové dokumentace. Součástí tohoto systému nejsou kamery umístěné na rekonstruovaných venkovních plochách – zde se předpokládá, v případě že město bude požadovat sledování těchto prostor následné řešení v rámci městského kamerového systému.</w:t>
      </w:r>
    </w:p>
    <w:p w:rsidRPr="00E52C1E" w:rsidR="00F74A3E" w:rsidP="00375915" w:rsidRDefault="00F74A3E">
      <w:pPr>
        <w:spacing w:before="0"/>
        <w:rPr>
          <w:lang w:eastAsia="cs-CZ"/>
        </w:rPr>
      </w:pPr>
      <w:r w:rsidRPr="00E52C1E">
        <w:rPr>
          <w:lang w:eastAsia="cs-CZ"/>
        </w:rPr>
        <w:t xml:space="preserve">Napájení systému CCTV bude ze samostatného rozváděče CCTV, který bude napájen přes centrální systém zálohovaného napájení UPS, který je součástí PS Technologická elektroinstalace. Vyhodnocovací prvky systému – monitory a záznam signálu – budou instalovány v místě dozoru objektu. </w:t>
      </w:r>
    </w:p>
    <w:p w:rsidRPr="00E52C1E" w:rsidR="00F74A3E" w:rsidP="00B0308B" w:rsidRDefault="00F74A3E">
      <w:pPr>
        <w:spacing w:before="0"/>
        <w:rPr>
          <w:lang w:eastAsia="cs-CZ"/>
        </w:rPr>
      </w:pPr>
      <w:r w:rsidRPr="00E52C1E">
        <w:rPr>
          <w:lang w:eastAsia="cs-CZ"/>
        </w:rPr>
        <w:t>Veškeré elektrické prvky systému CCTV budou propojeny vhodnou elektrickou kabeláží, která bude vedena v příslušných kabelových trasách. Systém CCTV bude splňovat platné předpisy a normy. Veškeré prvky systému CCTV budou mít certifikaci vydanou v rámci EU.</w:t>
      </w:r>
    </w:p>
    <w:p w:rsidRPr="00E52C1E" w:rsidR="00F74A3E" w:rsidP="00F772E1" w:rsidRDefault="00F74A3E">
      <w:pPr>
        <w:spacing w:before="0"/>
        <w:rPr>
          <w:lang w:eastAsia="cs-CZ"/>
        </w:rPr>
      </w:pPr>
      <w:r w:rsidRPr="00E52C1E">
        <w:rPr>
          <w:lang w:eastAsia="cs-CZ"/>
        </w:rPr>
        <w:t xml:space="preserve">Předpokládaný příkon systému CCTV 2 kW. </w:t>
      </w:r>
    </w:p>
    <w:p w:rsidRPr="00E52C1E" w:rsidR="00F74A3E" w:rsidP="00434222" w:rsidRDefault="00F74A3E">
      <w:pPr>
        <w:pStyle w:val="Subtitle"/>
        <w:numPr>
          <w:ilvl w:val="0"/>
          <w:numId w:val="16"/>
        </w:numPr>
        <w:ind w:left="284" w:firstLine="0"/>
        <w:rPr>
          <w:lang w:eastAsia="cs-CZ"/>
        </w:rPr>
      </w:pPr>
      <w:r w:rsidRPr="00E52C1E">
        <w:rPr>
          <w:lang w:eastAsia="cs-CZ"/>
        </w:rPr>
        <w:t>STRUKTUROVANÁ KABELÁŽ</w:t>
      </w:r>
    </w:p>
    <w:p w:rsidRPr="00E52C1E" w:rsidR="00F74A3E" w:rsidP="004F628E" w:rsidRDefault="00F74A3E">
      <w:pPr>
        <w:spacing w:before="0"/>
        <w:rPr>
          <w:lang w:eastAsia="cs-CZ"/>
        </w:rPr>
      </w:pPr>
      <w:r w:rsidRPr="00E52C1E">
        <w:rPr>
          <w:lang w:eastAsia="cs-CZ"/>
        </w:rPr>
        <w:t xml:space="preserve">Pro potřeby rozvodu telefonů, vnitřní datové sítě, propojení zařízení pracujících s protokolem TCP/IP bude realizována tzv. strukturovaná kabeláž, která bude vycházet z propojovacích datových rozváděčů, které budou osazeny příslušnou technologií (switch, router apod). Hlavní rozváděč strukturované kabeláže bude umístěn v samostatné místnosti č.0.40 - elektro v 1.PP. </w:t>
      </w:r>
    </w:p>
    <w:p w:rsidRPr="00E52C1E" w:rsidR="00F74A3E" w:rsidP="00375915" w:rsidRDefault="00F74A3E">
      <w:pPr>
        <w:spacing w:before="0"/>
        <w:rPr>
          <w:lang w:eastAsia="cs-CZ"/>
        </w:rPr>
      </w:pPr>
      <w:r w:rsidRPr="00E52C1E">
        <w:rPr>
          <w:lang w:eastAsia="cs-CZ"/>
        </w:rPr>
        <w:t>Součástí kabeláže bude i zařízení pro provoz WI-Fi sítě, případně zařízení pro zesílení mobilního signálu. Součástí zařízení strukturované kabeláže není systém pracovního servu. Součástí strukturované kabeláže není hlavní přívod od poskytovatel digitálních služeb. V průběhu dalších stupňů PD bude řešen způsob napojení objektu od poskytovatele digitálních služeb. Pro jeho potřeby bude následně vyřešena prostorová rezerva pro instalaci jeho zařízení v místnosti č.0.37- serverovna</w:t>
      </w:r>
    </w:p>
    <w:p w:rsidRPr="00E52C1E" w:rsidR="00F74A3E" w:rsidP="00375915" w:rsidRDefault="00F74A3E">
      <w:pPr>
        <w:spacing w:before="0"/>
        <w:rPr>
          <w:lang w:eastAsia="cs-CZ"/>
        </w:rPr>
      </w:pPr>
      <w:r w:rsidRPr="00E52C1E">
        <w:rPr>
          <w:lang w:eastAsia="cs-CZ"/>
        </w:rPr>
        <w:t>Systém těchto zařízení bude napájen přes centrální systém zálohovaného napájení UPS, který je součástí PS Technologická elektroinstalace.</w:t>
      </w:r>
    </w:p>
    <w:p w:rsidRPr="00E52C1E" w:rsidR="00F74A3E" w:rsidP="00375915" w:rsidRDefault="00F74A3E">
      <w:pPr>
        <w:spacing w:before="0"/>
        <w:rPr>
          <w:lang w:eastAsia="cs-CZ"/>
        </w:rPr>
      </w:pPr>
      <w:r w:rsidRPr="00E52C1E">
        <w:rPr>
          <w:lang w:eastAsia="cs-CZ"/>
        </w:rPr>
        <w:t>Veškeré elektrické prvky systému budou propojeny vhodnou elektrickou kabeláží, která bude vedena v příslušných kabelových trasách. Pro vlastní rozvod datové sítě bude použita kabeláž v cat.6 Elektrické rozvody budou navrženy dle platných norem.</w:t>
      </w:r>
    </w:p>
    <w:p w:rsidRPr="00E52C1E" w:rsidR="00F74A3E" w:rsidP="004F628E" w:rsidRDefault="00F74A3E">
      <w:pPr>
        <w:spacing w:before="0"/>
        <w:rPr>
          <w:lang w:eastAsia="cs-CZ"/>
        </w:rPr>
      </w:pPr>
      <w:r w:rsidRPr="00E52C1E">
        <w:rPr>
          <w:lang w:eastAsia="cs-CZ"/>
        </w:rPr>
        <w:t>Veškeré prvky systému budou mít certifikaci vydanou v rámci EU.</w:t>
      </w:r>
    </w:p>
    <w:p w:rsidRPr="00E52C1E" w:rsidR="00F74A3E" w:rsidP="00434222" w:rsidRDefault="00F74A3E">
      <w:pPr>
        <w:pStyle w:val="Subtitle"/>
        <w:numPr>
          <w:ilvl w:val="0"/>
          <w:numId w:val="16"/>
        </w:numPr>
        <w:ind w:left="284" w:firstLine="0"/>
        <w:rPr>
          <w:lang w:eastAsia="cs-CZ"/>
        </w:rPr>
      </w:pPr>
      <w:r w:rsidRPr="00E52C1E">
        <w:rPr>
          <w:lang w:eastAsia="cs-CZ"/>
        </w:rPr>
        <w:t>PARKOVACÍ SYSTÉM PARKOVACÍHO DOMU</w:t>
      </w:r>
    </w:p>
    <w:p w:rsidRPr="00E52C1E" w:rsidR="00F74A3E" w:rsidP="004F628E" w:rsidRDefault="00F74A3E">
      <w:pPr>
        <w:spacing w:before="0"/>
        <w:rPr>
          <w:lang w:eastAsia="cs-CZ"/>
        </w:rPr>
      </w:pPr>
      <w:r w:rsidRPr="00E52C1E">
        <w:rPr>
          <w:lang w:eastAsia="cs-CZ"/>
        </w:rPr>
        <w:t>Parkovací systém bude zajišťovat vjezd a výjezd z jednotlivých zón parkoviště (zóna veřejná a zóna rezidentů obytných domů). Vjezd do parkoviště bude přes vjezdovou závoru s vjezdovým sloupkem. Výjezd z parkoviště bude přes výjezdovou závoru s výjezdovým sloupkem. Parkovné se bude platit v automatických pokladnách. Pokladny s obsluhou se nepředpokládají. Vybavení vjezdových a výjezdových stojanů bude řešeno v dalším stupni projektové dokumentace.</w:t>
      </w:r>
    </w:p>
    <w:p w:rsidRPr="00E52C1E" w:rsidR="00F74A3E" w:rsidP="00F3517A" w:rsidRDefault="00F74A3E">
      <w:pPr>
        <w:spacing w:before="0"/>
        <w:rPr>
          <w:lang w:eastAsia="cs-CZ"/>
        </w:rPr>
      </w:pPr>
      <w:r w:rsidRPr="00E52C1E">
        <w:rPr>
          <w:lang w:eastAsia="cs-CZ"/>
        </w:rPr>
        <w:t>Součástí parkovacího sytému bude řídící systém parkingu. Na pracovišti dispečinku umístěném v 1.PP v místnosti č. 0.38, bude umístěn server, který zajistí chod systému, informace o stavu jednotlivých zařízení, vzdálenou správu parkoviště či servis přes internet.</w:t>
      </w:r>
    </w:p>
    <w:p w:rsidRPr="00E52C1E" w:rsidR="00F74A3E" w:rsidP="00F3517A" w:rsidRDefault="00F74A3E">
      <w:pPr>
        <w:spacing w:before="0"/>
        <w:rPr>
          <w:lang w:eastAsia="cs-CZ"/>
        </w:rPr>
      </w:pPr>
      <w:r w:rsidRPr="00E52C1E">
        <w:rPr>
          <w:lang w:eastAsia="cs-CZ"/>
        </w:rPr>
        <w:t>Parkovací systém bude realizovántak aby v případě evakuace bylo možno rychle otevřít výjezdové brány(závory). Celý systém bude napájen ze zálohovaného sytému UPS, který bude osazen v technické místnosti č. 0.57 - elektro parkovacího domu spolu s řídícím systémem.</w:t>
      </w:r>
    </w:p>
    <w:p w:rsidRPr="00E52C1E" w:rsidR="00F74A3E" w:rsidP="00F85D0D" w:rsidRDefault="00F74A3E">
      <w:pPr>
        <w:spacing w:before="0"/>
        <w:rPr>
          <w:lang w:eastAsia="cs-CZ"/>
        </w:rPr>
      </w:pPr>
      <w:r w:rsidRPr="00E52C1E">
        <w:rPr>
          <w:lang w:eastAsia="cs-CZ"/>
        </w:rPr>
        <w:t>Veškeré elektrické prvky parkovacího systému budou propojeny vhodnou elektrickou kabeláží, která bude vedena v příslušných kabelových trasách. Elektrické rozvody budou navrženy dle platnýchnorem. Veškeré prvky parkovacího systému budou mít certifikaci vydanou v rámci EU.</w:t>
      </w:r>
    </w:p>
    <w:p w:rsidRPr="00E52C1E" w:rsidR="00F74A3E" w:rsidP="004F628E" w:rsidRDefault="00F74A3E">
      <w:pPr>
        <w:spacing w:before="0"/>
        <w:rPr>
          <w:lang w:eastAsia="cs-CZ"/>
        </w:rPr>
      </w:pPr>
      <w:r w:rsidRPr="00E52C1E">
        <w:rPr>
          <w:lang w:eastAsia="cs-CZ"/>
        </w:rPr>
        <w:t xml:space="preserve">Předpokládaný příkon parkovacího systému je 5 kW. </w:t>
      </w:r>
    </w:p>
    <w:p w:rsidRPr="00E52C1E" w:rsidR="00F74A3E" w:rsidP="00434222" w:rsidRDefault="00F74A3E">
      <w:pPr>
        <w:pStyle w:val="Subtitle"/>
        <w:numPr>
          <w:ilvl w:val="0"/>
          <w:numId w:val="16"/>
        </w:numPr>
        <w:ind w:left="284" w:firstLine="0"/>
        <w:rPr>
          <w:lang w:eastAsia="cs-CZ"/>
        </w:rPr>
      </w:pPr>
      <w:r w:rsidRPr="00E52C1E">
        <w:rPr>
          <w:lang w:eastAsia="cs-CZ"/>
        </w:rPr>
        <w:t>UZEMŇOVACÍ SÍŤ</w:t>
      </w:r>
    </w:p>
    <w:p w:rsidRPr="00E52C1E" w:rsidR="00F74A3E" w:rsidP="004F628E" w:rsidRDefault="00F74A3E">
      <w:pPr>
        <w:spacing w:before="0"/>
        <w:rPr>
          <w:lang w:eastAsia="cs-CZ"/>
        </w:rPr>
      </w:pPr>
      <w:r w:rsidRPr="00E52C1E">
        <w:rPr>
          <w:lang w:eastAsia="cs-CZ"/>
        </w:rPr>
        <w:t>Pro oba objekty bude zřízena nová uzemňovací síť, která se bude skládat z:</w:t>
      </w:r>
    </w:p>
    <w:p w:rsidRPr="00E52C1E" w:rsidR="00F74A3E" w:rsidP="004F628E" w:rsidRDefault="00F74A3E">
      <w:pPr>
        <w:pStyle w:val="TCRTEXT"/>
        <w:rPr>
          <w:rFonts w:ascii="Times New Roman" w:hAnsi="Times New Roman" w:cs="Times New Roman"/>
          <w:color w:val="auto"/>
          <w:lang w:eastAsia="cs-CZ"/>
        </w:rPr>
      </w:pPr>
      <w:r w:rsidRPr="00E52C1E">
        <w:rPr>
          <w:color w:val="auto"/>
          <w:lang w:eastAsia="cs-CZ"/>
        </w:rPr>
        <w:t>Ochrany před bleskem (LPS)</w:t>
      </w:r>
    </w:p>
    <w:p w:rsidRPr="00E52C1E" w:rsidR="00F74A3E" w:rsidP="004F628E" w:rsidRDefault="00F74A3E">
      <w:pPr>
        <w:pStyle w:val="TCRTEXT"/>
        <w:rPr>
          <w:color w:val="auto"/>
        </w:rPr>
      </w:pPr>
      <w:r w:rsidRPr="00E52C1E">
        <w:rPr>
          <w:color w:val="auto"/>
          <w:lang w:eastAsia="cs-CZ"/>
        </w:rPr>
        <w:t>Ochranné pospojování (Ekvipotenciální pospojování proti blesku)</w:t>
      </w:r>
    </w:p>
    <w:p w:rsidRPr="00E52C1E" w:rsidR="00F74A3E" w:rsidP="004F628E" w:rsidRDefault="00F74A3E">
      <w:pPr>
        <w:pStyle w:val="TCRTEXT"/>
        <w:rPr>
          <w:color w:val="auto"/>
        </w:rPr>
      </w:pPr>
      <w:r w:rsidRPr="00E52C1E">
        <w:rPr>
          <w:color w:val="auto"/>
          <w:lang w:eastAsia="cs-CZ"/>
        </w:rPr>
        <w:t xml:space="preserve">Uzemnění </w:t>
      </w:r>
    </w:p>
    <w:p w:rsidRPr="00E52C1E" w:rsidR="00F74A3E" w:rsidP="004F628E" w:rsidRDefault="00F74A3E">
      <w:pPr>
        <w:rPr>
          <w:u w:val="single"/>
          <w:lang w:eastAsia="cs-CZ"/>
        </w:rPr>
      </w:pPr>
      <w:r w:rsidRPr="00E52C1E">
        <w:rPr>
          <w:u w:val="single"/>
        </w:rPr>
        <w:t>OCHRANY</w:t>
      </w:r>
      <w:r w:rsidRPr="00E52C1E">
        <w:rPr>
          <w:u w:val="single"/>
          <w:lang w:eastAsia="cs-CZ"/>
        </w:rPr>
        <w:t xml:space="preserve"> PŘED BLESKEM (LPS)</w:t>
      </w:r>
    </w:p>
    <w:p w:rsidRPr="00E52C1E" w:rsidR="00F74A3E" w:rsidP="004F628E" w:rsidRDefault="00F74A3E">
      <w:pPr>
        <w:spacing w:before="0"/>
        <w:rPr>
          <w:lang w:eastAsia="cs-CZ"/>
        </w:rPr>
      </w:pPr>
      <w:r w:rsidRPr="00E52C1E">
        <w:rPr>
          <w:lang w:eastAsia="cs-CZ"/>
        </w:rPr>
        <w:t>V rámci zpracování dokumentace pro stavební povolení bude provedena Analýza rizik, která stanoví třídu LPS. Dle určené třídy bude vyhotovena ochrana před bleskem a stávající systém ochrany před bleskem bude zcela demontován a nahrazen novým.</w:t>
      </w:r>
    </w:p>
    <w:p w:rsidRPr="00E52C1E" w:rsidR="00F74A3E" w:rsidP="00F3517A" w:rsidRDefault="00F74A3E">
      <w:pPr>
        <w:spacing w:before="0"/>
        <w:rPr>
          <w:lang w:eastAsia="cs-CZ"/>
        </w:rPr>
      </w:pPr>
      <w:r w:rsidRPr="00E52C1E">
        <w:rPr>
          <w:lang w:eastAsia="cs-CZ"/>
        </w:rPr>
        <w:t>Předpokládaný použitý typ hromosvodu: izolovaný (oddálený) a na objektech elektricky izolovaný.</w:t>
      </w:r>
    </w:p>
    <w:p w:rsidRPr="00E52C1E" w:rsidR="00F74A3E" w:rsidP="00F3517A" w:rsidRDefault="00F74A3E">
      <w:pPr>
        <w:spacing w:before="0"/>
        <w:rPr>
          <w:lang w:eastAsia="cs-CZ"/>
        </w:rPr>
      </w:pPr>
      <w:r w:rsidRPr="00E52C1E">
        <w:rPr>
          <w:lang w:eastAsia="cs-CZ"/>
        </w:rPr>
        <w:t>Jímače budou v provedení strojené a při jejich návrhu bude použita metoda ochranného úhlu a valící se koule.</w:t>
      </w:r>
    </w:p>
    <w:p w:rsidRPr="00E52C1E" w:rsidR="00F74A3E" w:rsidP="00F3517A" w:rsidRDefault="00F74A3E">
      <w:pPr>
        <w:spacing w:before="0"/>
        <w:rPr>
          <w:lang w:eastAsia="cs-CZ"/>
        </w:rPr>
      </w:pPr>
      <w:r w:rsidRPr="00E52C1E">
        <w:rPr>
          <w:lang w:eastAsia="cs-CZ"/>
        </w:rPr>
        <w:t>Na všech objektech je navržena střecha, krytá krytinou. Pro ochranu před bleskem budou na střeše jednotlivých objektů osazeny jímací tyče (délky a počet bude stanoven v rámci dokumentace pro provedení stavby). Obvodové propojení jímačů na střeše pomocí FeZn Φ 8mm nebo vodičem AlMgSi. Od jímačů budou vedeny svody pomocí HVI vodiče, který bude uchyceny na střeše a následně sveden dolu. Od zkušební svorky, osazené ve výši země, bude svodové vedení pokračovat nerezovým vodičem  Φ 10 mm do země k obvodovému zemniči, který je proveden nerezovým páskem  30/3,5 mm uloženým ve vzdálenosti cca 1  m od okraje a dna základové desky objektů.</w:t>
      </w:r>
    </w:p>
    <w:p w:rsidRPr="00E52C1E" w:rsidR="00F74A3E" w:rsidP="00F3517A" w:rsidRDefault="00F74A3E">
      <w:pPr>
        <w:spacing w:before="0"/>
        <w:rPr>
          <w:lang w:eastAsia="cs-CZ"/>
        </w:rPr>
      </w:pPr>
      <w:r w:rsidRPr="00E52C1E">
        <w:rPr>
          <w:lang w:eastAsia="cs-CZ"/>
        </w:rPr>
        <w:t>Přesné délky jímacích tyčí, jejich počet včetně počtu svodů budou součástí dokumentace pro realizace stavby.</w:t>
      </w:r>
    </w:p>
    <w:p w:rsidRPr="00E52C1E" w:rsidR="00F74A3E" w:rsidP="00F3517A" w:rsidRDefault="00F74A3E">
      <w:pPr>
        <w:spacing w:before="0"/>
        <w:rPr>
          <w:lang w:eastAsia="cs-CZ"/>
        </w:rPr>
      </w:pPr>
      <w:r w:rsidRPr="00E52C1E">
        <w:rPr>
          <w:lang w:eastAsia="cs-CZ"/>
        </w:rPr>
        <w:t xml:space="preserve">Lhůty pravidelných revizí ochrany před bleskem by neměly překročit dobu 2 let  </w:t>
      </w:r>
    </w:p>
    <w:p w:rsidRPr="00E52C1E" w:rsidR="00F74A3E" w:rsidP="004F628E" w:rsidRDefault="00F74A3E">
      <w:pPr>
        <w:spacing w:before="0"/>
        <w:rPr>
          <w:lang w:eastAsia="cs-CZ"/>
        </w:rPr>
      </w:pPr>
      <w:r w:rsidRPr="00E52C1E">
        <w:rPr>
          <w:lang w:eastAsia="cs-CZ"/>
        </w:rPr>
        <w:t xml:space="preserve">Soustava musí být zkoušena po elektrické stránce každých 12 (+2) měsíce nebo podle přesně předpověděné vhodné lhůty pravidelné revize. </w:t>
      </w:r>
    </w:p>
    <w:p w:rsidRPr="00E52C1E" w:rsidR="00F74A3E" w:rsidP="004F628E" w:rsidRDefault="00F74A3E">
      <w:pPr>
        <w:rPr>
          <w:u w:val="single"/>
          <w:lang w:eastAsia="cs-CZ"/>
        </w:rPr>
      </w:pPr>
      <w:r w:rsidRPr="00E52C1E">
        <w:rPr>
          <w:u w:val="single"/>
        </w:rPr>
        <w:t>OCHRANNÉ</w:t>
      </w:r>
      <w:r w:rsidRPr="00E52C1E">
        <w:rPr>
          <w:u w:val="single"/>
          <w:lang w:eastAsia="cs-CZ"/>
        </w:rPr>
        <w:t xml:space="preserve"> POSPOJOVÁNÍ (Ekvipotenciální pospojování proti blesku)</w:t>
      </w:r>
    </w:p>
    <w:p w:rsidRPr="00E52C1E" w:rsidR="00F74A3E" w:rsidP="004F628E" w:rsidRDefault="00F74A3E">
      <w:pPr>
        <w:spacing w:before="0"/>
        <w:rPr>
          <w:lang w:eastAsia="cs-CZ"/>
        </w:rPr>
      </w:pPr>
      <w:r w:rsidRPr="00E52C1E">
        <w:rPr>
          <w:lang w:eastAsia="cs-CZ"/>
        </w:rPr>
        <w:t xml:space="preserve">Ochranné pospojování bude provedeno ve všech místnostech všech objektů, kde se nachází rozváděče. Všechny rozváděče budou zapojeny na ekvipotenciální přípojnici v místnostech, která musí být dále napojena na uzemňovací soustavu v úrovni terénu. </w:t>
      </w:r>
    </w:p>
    <w:p w:rsidRPr="00E52C1E" w:rsidR="00F74A3E" w:rsidP="00F3517A" w:rsidRDefault="00F74A3E">
      <w:pPr>
        <w:spacing w:before="0"/>
        <w:rPr>
          <w:lang w:eastAsia="cs-CZ"/>
        </w:rPr>
      </w:pPr>
      <w:r w:rsidRPr="00E52C1E">
        <w:rPr>
          <w:lang w:eastAsia="cs-CZ"/>
        </w:rPr>
        <w:t xml:space="preserve">Vodiče funkčního uzemnění přívodních kabelů se připojí na vnitřní uzemňovací svorky ve svorkovnici příslušných rozváděčů. Stínění kabelů se připojí do PE svorek v rozváděči MaR a dalších příslušných rozváděčích.            </w:t>
      </w:r>
    </w:p>
    <w:p w:rsidRPr="00E52C1E" w:rsidR="00F74A3E" w:rsidP="004F628E" w:rsidRDefault="00F74A3E">
      <w:pPr>
        <w:spacing w:before="0"/>
        <w:rPr>
          <w:lang w:eastAsia="cs-CZ"/>
        </w:rPr>
      </w:pPr>
      <w:r w:rsidRPr="00E52C1E">
        <w:rPr>
          <w:lang w:eastAsia="cs-CZ"/>
        </w:rPr>
        <w:t xml:space="preserve">Vnitřní uzemňovací svorka se vhodným přívodem připojí na společnou uzemňovací soustavu příslušného objektu.                        </w:t>
      </w:r>
    </w:p>
    <w:p w:rsidRPr="00E52C1E" w:rsidR="00F74A3E" w:rsidP="004F628E" w:rsidRDefault="00F74A3E">
      <w:pPr>
        <w:rPr>
          <w:u w:val="single"/>
          <w:lang w:eastAsia="cs-CZ"/>
        </w:rPr>
      </w:pPr>
      <w:r w:rsidRPr="00E52C1E">
        <w:rPr>
          <w:u w:val="single"/>
        </w:rPr>
        <w:t>UZEMNĚNÍ</w:t>
      </w:r>
    </w:p>
    <w:p w:rsidRPr="00E52C1E" w:rsidR="00F74A3E" w:rsidP="004F628E" w:rsidRDefault="00F74A3E">
      <w:pPr>
        <w:spacing w:before="0"/>
        <w:rPr>
          <w:lang w:eastAsia="cs-CZ"/>
        </w:rPr>
      </w:pPr>
      <w:r w:rsidRPr="00E52C1E">
        <w:rPr>
          <w:lang w:eastAsia="cs-CZ"/>
        </w:rPr>
        <w:t xml:space="preserve">Pro objekt nového parkovacího domu bude zhotoveno strojené uzemnění typu B. </w:t>
      </w:r>
    </w:p>
    <w:p w:rsidRPr="00E52C1E" w:rsidR="00F74A3E" w:rsidP="00F3517A" w:rsidRDefault="00F74A3E">
      <w:pPr>
        <w:spacing w:before="0"/>
        <w:rPr>
          <w:lang w:eastAsia="cs-CZ"/>
        </w:rPr>
      </w:pPr>
      <w:r w:rsidRPr="00E52C1E">
        <w:rPr>
          <w:lang w:eastAsia="cs-CZ"/>
        </w:rPr>
        <w:t>Obvodové uzemnění objektů bude nerezovým vodičem  30/3,5 mm. Obvodový zemnič bude uložen v min</w:t>
      </w:r>
      <w:r w:rsidRPr="00E52C1E">
        <w:rPr>
          <w:rFonts w:ascii="Times New Roman" w:hAnsi="Times New Roman" w:cs="Times New Roman"/>
          <w:lang w:eastAsia="cs-CZ"/>
        </w:rPr>
        <w:t>.</w:t>
      </w:r>
      <w:r w:rsidRPr="00E52C1E">
        <w:rPr>
          <w:lang w:eastAsia="cs-CZ"/>
        </w:rPr>
        <w:t xml:space="preserve"> hloubce 0,7 m a ve vzdálenosti 1 m od objektu a vždy bude tvořit uzavřený kruh.  </w:t>
      </w:r>
    </w:p>
    <w:p w:rsidRPr="00E52C1E" w:rsidR="00F74A3E" w:rsidP="00F3517A" w:rsidRDefault="00F74A3E">
      <w:pPr>
        <w:spacing w:before="0"/>
        <w:rPr>
          <w:lang w:eastAsia="cs-CZ"/>
        </w:rPr>
      </w:pPr>
      <w:r w:rsidRPr="00E52C1E">
        <w:rPr>
          <w:lang w:eastAsia="cs-CZ"/>
        </w:rPr>
        <w:t xml:space="preserve">Jednotlivá objektová uzemnění budou propojena nerezovým vodičem  30x3,5 mm a rovněž budou spojena s nejbližším bodem uzemňovací sítě stávajícího objektu kina (přesné body budou určeny v rámci dokumentace pro provedení stavby).  Vodič bude uložen v zemi v min hloubce 70 cm. Na toto obvodové uzemnění bude připojeno i uzemnění sloupů veřejného osvětlení. </w:t>
      </w:r>
    </w:p>
    <w:p w:rsidRPr="00E52C1E" w:rsidR="00F74A3E" w:rsidP="00F3517A" w:rsidRDefault="00F74A3E">
      <w:pPr>
        <w:spacing w:before="0"/>
        <w:rPr>
          <w:lang w:eastAsia="cs-CZ"/>
        </w:rPr>
      </w:pPr>
      <w:r w:rsidRPr="00E52C1E">
        <w:rPr>
          <w:lang w:eastAsia="cs-CZ"/>
        </w:rPr>
        <w:t>Všechny zemní spoje budou provedeny odpovídajícím provedením pro nerezový pásek. Každý zemní spoj bude nejdříve natřen asfaltovým lakem, obalen jutou a pak zalit do asfaltového lože. Při křížení s plynovodním potrubím bude pásek uložen v ochranné trubce LPe průměru 100 mm a délky min. 2m na každou stranu potrubí.</w:t>
      </w:r>
    </w:p>
    <w:p w:rsidRPr="00E52C1E" w:rsidR="00F74A3E" w:rsidP="00F3517A" w:rsidRDefault="00F74A3E">
      <w:pPr>
        <w:spacing w:before="0"/>
        <w:rPr>
          <w:lang w:eastAsia="cs-CZ"/>
        </w:rPr>
      </w:pPr>
      <w:r w:rsidRPr="00E52C1E">
        <w:rPr>
          <w:lang w:eastAsia="cs-CZ"/>
        </w:rPr>
        <w:t>Hodnota zemního odporu uzemňovací soustavy nesmí přesáhnout 10 Ω. V případě, že naměřená hodnota zemního odporu v protilehlých rozích bude větší, soustava bude doplněna systémem rovnostranného trojúhelníka.</w:t>
      </w:r>
    </w:p>
    <w:p w:rsidRPr="00E52C1E" w:rsidR="00F74A3E" w:rsidP="00F3517A" w:rsidRDefault="00F74A3E">
      <w:pPr>
        <w:spacing w:before="0"/>
        <w:rPr>
          <w:lang w:eastAsia="cs-CZ"/>
        </w:rPr>
      </w:pPr>
      <w:r w:rsidRPr="00E52C1E">
        <w:rPr>
          <w:lang w:eastAsia="cs-CZ"/>
        </w:rPr>
        <w:t>Při křížení zemního vedení s jakýmkoliv podzemním vedením musí být zemnicí pásek veden pod kříženým vedením ve vzdálenosti minimálně  0,5m.  Všechny svody budou při přechodu do země chráněny 200 mm nad zemí a 300 mm v zemi a přehledně označeny pořadovým číslem a symbolem napojení.</w:t>
      </w:r>
    </w:p>
    <w:p w:rsidRPr="00E52C1E" w:rsidR="00F74A3E" w:rsidP="00F3517A" w:rsidRDefault="00F74A3E">
      <w:pPr>
        <w:spacing w:before="0"/>
        <w:rPr>
          <w:lang w:eastAsia="cs-CZ"/>
        </w:rPr>
      </w:pPr>
      <w:r w:rsidRPr="00E52C1E">
        <w:rPr>
          <w:lang w:eastAsia="cs-CZ"/>
        </w:rPr>
        <w:t>Veškeré kovové konstrukce (žlaby, ochranné trubky), ochranné svorky elektrospotřebičů musí být pospojovány a připojeny na zemnící soustavu.</w:t>
      </w:r>
    </w:p>
    <w:p w:rsidRPr="00E52C1E" w:rsidR="00F74A3E" w:rsidP="00F772E1" w:rsidRDefault="00F74A3E">
      <w:pPr>
        <w:spacing w:before="0"/>
        <w:rPr>
          <w:lang w:eastAsia="cs-CZ"/>
        </w:rPr>
      </w:pPr>
      <w:r w:rsidRPr="00E52C1E">
        <w:rPr>
          <w:lang w:eastAsia="cs-CZ"/>
        </w:rPr>
        <w:t>V případě, že v rámci zpracování dalších stupňů projektové dokumentace bude zjištěné, že uzemnění stávajícího objektu kina je nevyhovující, bude pro objekt kina zřízeno nové uzemnění, které bude shodného typu.</w:t>
      </w:r>
    </w:p>
    <w:p w:rsidRPr="00E52C1E" w:rsidR="00F74A3E" w:rsidP="00434222" w:rsidRDefault="00F74A3E">
      <w:pPr>
        <w:pStyle w:val="Subtitle"/>
        <w:numPr>
          <w:ilvl w:val="0"/>
          <w:numId w:val="16"/>
        </w:numPr>
        <w:ind w:left="284" w:firstLine="0"/>
        <w:rPr>
          <w:lang w:eastAsia="cs-CZ"/>
        </w:rPr>
      </w:pPr>
      <w:r w:rsidRPr="00E52C1E">
        <w:rPr>
          <w:lang w:eastAsia="cs-CZ"/>
        </w:rPr>
        <w:t>VENKOVNÍ OSVĚTLENÍ</w:t>
      </w:r>
    </w:p>
    <w:p w:rsidRPr="00E52C1E" w:rsidR="00F74A3E" w:rsidP="004F628E" w:rsidRDefault="00F74A3E">
      <w:pPr>
        <w:spacing w:before="0"/>
        <w:rPr>
          <w:lang w:eastAsia="cs-CZ"/>
        </w:rPr>
      </w:pPr>
      <w:r w:rsidRPr="00E52C1E">
        <w:rPr>
          <w:lang w:eastAsia="cs-CZ"/>
        </w:rPr>
        <w:t xml:space="preserve">Stavební objekt řeší venkovní osvětlení rekonstruovaného prostoru včetně prostoru před vstupem do rekonstruovaného kina. </w:t>
      </w:r>
    </w:p>
    <w:p w:rsidRPr="00E52C1E" w:rsidR="00F74A3E" w:rsidP="00F3517A" w:rsidRDefault="00F74A3E">
      <w:pPr>
        <w:spacing w:before="0"/>
        <w:rPr>
          <w:lang w:eastAsia="cs-CZ"/>
        </w:rPr>
      </w:pPr>
      <w:r w:rsidRPr="00E52C1E">
        <w:rPr>
          <w:lang w:eastAsia="cs-CZ"/>
        </w:rPr>
        <w:t>Pro venkovní osvětlení budou použita světla, která budou odpovídat architektonickému návrhu. Půjde o kombinaci světel osazených na sloupech ve spojení se zemními svítidly. Typ světlených zdrojů, druh svítidel a způsob osazení bude určen v dalších stupních projektové dokumentace.  Pokud budou svítidla osazena na sloupech, budou tyto sloupy připojeny na nový systém uzemnění, který je součástí SO.02.05Uzemňovací síť.</w:t>
      </w:r>
    </w:p>
    <w:p w:rsidRPr="00E52C1E" w:rsidR="00F74A3E" w:rsidP="00F3517A" w:rsidRDefault="00F74A3E">
      <w:pPr>
        <w:spacing w:before="0"/>
        <w:rPr>
          <w:lang w:eastAsia="cs-CZ"/>
        </w:rPr>
      </w:pPr>
      <w:r w:rsidRPr="00E52C1E">
        <w:rPr>
          <w:lang w:eastAsia="cs-CZ"/>
        </w:rPr>
        <w:t>Napájení okruhu venkovního osvětlení bude z rozvaděče stavební elektroinstalace, který je součástí souboru stavební elektroinstalace.</w:t>
      </w:r>
    </w:p>
    <w:p w:rsidRPr="00E52C1E" w:rsidR="00F74A3E" w:rsidP="005F3267" w:rsidRDefault="00F74A3E">
      <w:pPr>
        <w:spacing w:before="0"/>
        <w:rPr>
          <w:lang w:eastAsia="cs-CZ"/>
        </w:rPr>
      </w:pPr>
      <w:r w:rsidRPr="00E52C1E">
        <w:rPr>
          <w:lang w:eastAsia="cs-CZ"/>
        </w:rPr>
        <w:t>Veškeré elektrické prvky systému budou propojeny vhodnou elektrickou kabeláží, která bude vedena v příslušných kabelových trasách. Elektrické rozvody budou navrženy dle platných norem. Veškeré prvky systému budou mít certifikaci vydanou v rámci EU.</w:t>
      </w:r>
    </w:p>
    <w:p w:rsidRPr="00E52C1E" w:rsidR="00F74A3E" w:rsidP="004F628E" w:rsidRDefault="00F74A3E">
      <w:pPr>
        <w:spacing w:before="0"/>
        <w:rPr>
          <w:lang w:eastAsia="cs-CZ"/>
        </w:rPr>
      </w:pPr>
      <w:r w:rsidRPr="00E52C1E">
        <w:rPr>
          <w:lang w:eastAsia="cs-CZ"/>
        </w:rPr>
        <w:t xml:space="preserve">Předpokládaný příkon systému venkovního osvětlení 10 kW. </w:t>
      </w:r>
    </w:p>
    <w:p w:rsidRPr="00E52C1E" w:rsidR="00F74A3E" w:rsidP="00434222" w:rsidRDefault="00F74A3E">
      <w:pPr>
        <w:pStyle w:val="Subtitle"/>
        <w:numPr>
          <w:ilvl w:val="0"/>
          <w:numId w:val="16"/>
        </w:numPr>
        <w:ind w:left="284" w:firstLine="0"/>
        <w:rPr>
          <w:lang w:eastAsia="cs-CZ"/>
        </w:rPr>
      </w:pPr>
      <w:r w:rsidRPr="00E52C1E">
        <w:rPr>
          <w:lang w:eastAsia="cs-CZ"/>
        </w:rPr>
        <w:t>STAVEBNÍ ELEKTROINSTALACE</w:t>
      </w:r>
    </w:p>
    <w:p w:rsidRPr="00E52C1E" w:rsidR="00F74A3E" w:rsidP="004F628E" w:rsidRDefault="00F74A3E">
      <w:pPr>
        <w:spacing w:before="0"/>
        <w:rPr>
          <w:lang w:eastAsia="cs-CZ"/>
        </w:rPr>
      </w:pPr>
      <w:r w:rsidRPr="00E52C1E">
        <w:rPr>
          <w:lang w:eastAsia="cs-CZ"/>
        </w:rPr>
        <w:t xml:space="preserve">Tento soubor bude řešit stavební elektroinstalaci obou objektů a bude součástí dokumentace SO 01 a SO 02: </w:t>
      </w:r>
    </w:p>
    <w:p w:rsidRPr="00E52C1E" w:rsidR="00F74A3E" w:rsidP="004F628E" w:rsidRDefault="00F74A3E">
      <w:pPr>
        <w:pStyle w:val="TCRTEXT"/>
        <w:rPr>
          <w:rFonts w:ascii="Times New Roman" w:hAnsi="Times New Roman" w:cs="Times New Roman"/>
          <w:color w:val="auto"/>
          <w:lang w:eastAsia="cs-CZ"/>
        </w:rPr>
      </w:pPr>
      <w:r w:rsidRPr="00E52C1E">
        <w:rPr>
          <w:color w:val="auto"/>
          <w:lang w:eastAsia="cs-CZ"/>
        </w:rPr>
        <w:t>napojení veškerých zásuvkových obvodů provozního osvětlení (kanceláře, zázemí, rozvodny, garáže apod.) a nouzové osvětlení objektu</w:t>
      </w:r>
    </w:p>
    <w:p w:rsidRPr="00E52C1E" w:rsidR="00F74A3E" w:rsidP="001C54BC" w:rsidRDefault="00F74A3E">
      <w:pPr>
        <w:pStyle w:val="TCRTEXT"/>
        <w:spacing w:after="240"/>
        <w:rPr>
          <w:color w:val="auto"/>
        </w:rPr>
      </w:pPr>
      <w:r w:rsidRPr="00E52C1E">
        <w:rPr>
          <w:color w:val="auto"/>
          <w:lang w:eastAsia="cs-CZ"/>
        </w:rPr>
        <w:t>napojení drobných elektrospotřebičů v rámci stavby (např. odtahové ventilátory z toalet, šaten apod.</w:t>
      </w:r>
    </w:p>
    <w:p w:rsidRPr="00E52C1E" w:rsidR="00F74A3E" w:rsidP="004F628E" w:rsidRDefault="00F74A3E">
      <w:pPr>
        <w:spacing w:before="0"/>
        <w:rPr>
          <w:lang w:eastAsia="cs-CZ"/>
        </w:rPr>
      </w:pPr>
      <w:r w:rsidRPr="00E52C1E">
        <w:rPr>
          <w:lang w:eastAsia="cs-CZ"/>
        </w:rPr>
        <w:t>Zařízení toh</w:t>
      </w:r>
      <w:r w:rsidRPr="00E52C1E">
        <w:t>o</w:t>
      </w:r>
      <w:r w:rsidRPr="00E52C1E">
        <w:rPr>
          <w:lang w:eastAsia="cs-CZ"/>
        </w:rPr>
        <w:t>to souboru bude z rozváděče stavební elektroinstalace, který bude napájen z hlavního rozváděče elektro. Přesná místa a počty jednotlivých zařízení budou určeny v dalších stupních projektové dokumentace.</w:t>
      </w:r>
    </w:p>
    <w:p w:rsidRPr="00E52C1E" w:rsidR="00F74A3E" w:rsidP="004F628E" w:rsidRDefault="00F74A3E">
      <w:pPr>
        <w:rPr>
          <w:u w:val="single"/>
          <w:lang w:eastAsia="cs-CZ"/>
        </w:rPr>
      </w:pPr>
      <w:r w:rsidRPr="00E52C1E">
        <w:rPr>
          <w:u w:val="single"/>
        </w:rPr>
        <w:t>ZÁSUVKOVÉ</w:t>
      </w:r>
      <w:r w:rsidRPr="00E52C1E">
        <w:rPr>
          <w:u w:val="single"/>
          <w:lang w:eastAsia="cs-CZ"/>
        </w:rPr>
        <w:t xml:space="preserve"> OBVODY</w:t>
      </w:r>
    </w:p>
    <w:p w:rsidRPr="00E52C1E" w:rsidR="00F74A3E" w:rsidP="004F628E" w:rsidRDefault="00F74A3E">
      <w:pPr>
        <w:spacing w:before="0"/>
        <w:rPr>
          <w:lang w:eastAsia="cs-CZ"/>
        </w:rPr>
      </w:pPr>
      <w:r w:rsidRPr="00E52C1E">
        <w:rPr>
          <w:lang w:eastAsia="cs-CZ"/>
        </w:rPr>
        <w:t>Veškeré zásuvkové obvody obou objektů budou napojeny z rozváděče stavební elektroinstalace. Vybrané okruhy zásuvkových obvodů budou napojeny přes svodič přepětí (obvody pro elektroniku např. počítače).</w:t>
      </w:r>
    </w:p>
    <w:p w:rsidRPr="00E52C1E" w:rsidR="00F74A3E" w:rsidP="00FC0706" w:rsidRDefault="00F74A3E">
      <w:pPr>
        <w:pStyle w:val="TCRTEXT"/>
        <w:rPr>
          <w:color w:val="auto"/>
          <w:lang w:eastAsia="cs-CZ"/>
        </w:rPr>
      </w:pPr>
      <w:r w:rsidRPr="00E52C1E">
        <w:rPr>
          <w:color w:val="auto"/>
          <w:lang w:eastAsia="cs-CZ"/>
        </w:rPr>
        <w:t>PROVOZNÍ OSVĚTLENÍ</w:t>
      </w:r>
    </w:p>
    <w:p w:rsidRPr="00E52C1E" w:rsidR="00F74A3E" w:rsidP="00FC0706" w:rsidRDefault="00F74A3E">
      <w:pPr>
        <w:rPr>
          <w:i/>
          <w:iCs/>
        </w:rPr>
      </w:pPr>
      <w:r w:rsidRPr="00E52C1E">
        <w:rPr>
          <w:i/>
          <w:iCs/>
        </w:rPr>
        <w:t>SO 01 MODERNIZACE KINA</w:t>
      </w:r>
    </w:p>
    <w:p w:rsidRPr="00E52C1E" w:rsidR="00F74A3E" w:rsidP="004F628E" w:rsidRDefault="00F74A3E">
      <w:pPr>
        <w:spacing w:before="0"/>
        <w:rPr>
          <w:lang w:eastAsia="cs-CZ"/>
        </w:rPr>
      </w:pPr>
      <w:r w:rsidRPr="00E52C1E">
        <w:rPr>
          <w:lang w:eastAsia="cs-CZ"/>
        </w:rPr>
        <w:t>Kanceláře, technické místnosti, šatny apod. – pomocí vypínačů umístěných u dveří</w:t>
      </w:r>
    </w:p>
    <w:p w:rsidRPr="00E52C1E" w:rsidR="00F74A3E" w:rsidP="002B0AB6" w:rsidRDefault="00F74A3E">
      <w:pPr>
        <w:spacing w:before="0"/>
        <w:rPr>
          <w:lang w:eastAsia="cs-CZ"/>
        </w:rPr>
      </w:pPr>
      <w:r w:rsidRPr="00E52C1E">
        <w:rPr>
          <w:lang w:eastAsia="cs-CZ"/>
        </w:rPr>
        <w:t>Sál, hlediště – z jednoho určeného místa</w:t>
      </w:r>
    </w:p>
    <w:p w:rsidRPr="00E52C1E" w:rsidR="00F74A3E" w:rsidP="002B0AB6" w:rsidRDefault="00F74A3E">
      <w:pPr>
        <w:spacing w:before="0"/>
        <w:rPr>
          <w:lang w:eastAsia="cs-CZ"/>
        </w:rPr>
      </w:pPr>
      <w:r w:rsidRPr="00E52C1E">
        <w:rPr>
          <w:lang w:eastAsia="cs-CZ"/>
        </w:rPr>
        <w:t>Foyer – z jednoho určeného místa</w:t>
      </w:r>
    </w:p>
    <w:p w:rsidRPr="00E52C1E" w:rsidR="00F74A3E" w:rsidP="002B0AB6" w:rsidRDefault="00F74A3E">
      <w:pPr>
        <w:spacing w:before="0"/>
        <w:rPr>
          <w:lang w:eastAsia="cs-CZ"/>
        </w:rPr>
      </w:pPr>
      <w:r w:rsidRPr="00E52C1E">
        <w:rPr>
          <w:lang w:eastAsia="cs-CZ"/>
        </w:rPr>
        <w:t>Chodby – ovládaní vždy z jednoho místa na patře nebo pomocí pohybových čidel</w:t>
      </w:r>
    </w:p>
    <w:p w:rsidRPr="00E52C1E" w:rsidR="00F74A3E" w:rsidP="002B0AB6" w:rsidRDefault="00F74A3E">
      <w:pPr>
        <w:spacing w:before="0"/>
        <w:ind w:left="1134" w:hanging="850"/>
        <w:rPr>
          <w:rFonts w:ascii="Times New Roman" w:hAnsi="Times New Roman" w:cs="Times New Roman"/>
          <w:lang w:eastAsia="cs-CZ"/>
        </w:rPr>
      </w:pPr>
      <w:r w:rsidRPr="00E52C1E">
        <w:rPr>
          <w:lang w:eastAsia="cs-CZ"/>
        </w:rPr>
        <w:t>Toalety pro návštěvníky – pomocí pohybových čidel</w:t>
      </w:r>
    </w:p>
    <w:p w:rsidRPr="00E52C1E" w:rsidR="00F74A3E" w:rsidP="002B0AB6" w:rsidRDefault="00F74A3E">
      <w:pPr>
        <w:rPr>
          <w:i/>
          <w:iCs/>
          <w:lang w:eastAsia="cs-CZ"/>
        </w:rPr>
      </w:pPr>
      <w:r w:rsidRPr="00E52C1E">
        <w:rPr>
          <w:i/>
          <w:iCs/>
          <w:lang w:eastAsia="cs-CZ"/>
        </w:rPr>
        <w:t>Intenzita osvětlení v jednotlivých místnostech musí splňovat minimálně:</w:t>
      </w:r>
    </w:p>
    <w:p w:rsidRPr="00E52C1E" w:rsidR="00F74A3E" w:rsidP="004F628E" w:rsidRDefault="00F74A3E">
      <w:pPr>
        <w:tabs>
          <w:tab w:val="left" w:pos="6804"/>
          <w:tab w:val="left" w:pos="8222"/>
          <w:tab w:val="right" w:pos="9072"/>
        </w:tabs>
        <w:rPr>
          <w:lang w:eastAsia="cs-CZ"/>
        </w:rPr>
      </w:pPr>
      <w:r w:rsidRPr="00E52C1E">
        <w:rPr>
          <w:lang w:eastAsia="cs-CZ"/>
        </w:rPr>
        <w:t xml:space="preserve">Schodiště </w:t>
      </w:r>
      <w:r w:rsidRPr="00E52C1E">
        <w:rPr>
          <w:lang w:eastAsia="cs-CZ"/>
        </w:rPr>
        <w:tab/>
      </w:r>
      <w:r w:rsidRPr="00E52C1E">
        <w:rPr>
          <w:lang w:eastAsia="cs-CZ"/>
        </w:rPr>
        <w:tab/>
        <w:t>100 lx</w:t>
      </w:r>
    </w:p>
    <w:p w:rsidRPr="00E52C1E" w:rsidR="00F74A3E" w:rsidP="004F628E" w:rsidRDefault="00F74A3E">
      <w:pPr>
        <w:tabs>
          <w:tab w:val="left" w:pos="6804"/>
          <w:tab w:val="left" w:pos="8222"/>
          <w:tab w:val="right" w:pos="9072"/>
        </w:tabs>
        <w:spacing w:before="0"/>
        <w:rPr>
          <w:lang w:eastAsia="cs-CZ"/>
        </w:rPr>
      </w:pPr>
      <w:r w:rsidRPr="00E52C1E">
        <w:rPr>
          <w:lang w:eastAsia="cs-CZ"/>
        </w:rPr>
        <w:t>Chodba</w:t>
      </w:r>
      <w:r w:rsidRPr="00E52C1E">
        <w:rPr>
          <w:lang w:eastAsia="cs-CZ"/>
        </w:rPr>
        <w:tab/>
      </w:r>
      <w:r w:rsidRPr="00E52C1E">
        <w:rPr>
          <w:lang w:eastAsia="cs-CZ"/>
        </w:rPr>
        <w:tab/>
        <w:t>100 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Umývárna  </w:t>
      </w:r>
      <w:r w:rsidRPr="00E52C1E">
        <w:rPr>
          <w:lang w:eastAsia="cs-CZ"/>
        </w:rPr>
        <w:tab/>
      </w:r>
      <w:r w:rsidRPr="00E52C1E">
        <w:rPr>
          <w:lang w:eastAsia="cs-CZ"/>
        </w:rPr>
        <w:tab/>
        <w:t>200 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WC </w:t>
      </w:r>
      <w:r w:rsidRPr="00E52C1E">
        <w:rPr>
          <w:lang w:eastAsia="cs-CZ"/>
        </w:rPr>
        <w:tab/>
      </w:r>
      <w:r w:rsidRPr="00E52C1E">
        <w:rPr>
          <w:lang w:eastAsia="cs-CZ"/>
        </w:rPr>
        <w:tab/>
        <w:t>200 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Kanceláře </w:t>
      </w:r>
      <w:r w:rsidRPr="00E52C1E">
        <w:rPr>
          <w:lang w:eastAsia="cs-CZ"/>
        </w:rPr>
        <w:tab/>
      </w:r>
      <w:r w:rsidRPr="00E52C1E">
        <w:rPr>
          <w:lang w:eastAsia="cs-CZ"/>
        </w:rPr>
        <w:tab/>
        <w:t>500 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Zasedací místnosti </w:t>
      </w:r>
      <w:r w:rsidRPr="00E52C1E">
        <w:rPr>
          <w:lang w:eastAsia="cs-CZ"/>
        </w:rPr>
        <w:tab/>
      </w:r>
      <w:r w:rsidRPr="00E52C1E">
        <w:rPr>
          <w:lang w:eastAsia="cs-CZ"/>
        </w:rPr>
        <w:tab/>
        <w:t>500 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Technické místnosti </w:t>
      </w:r>
      <w:r w:rsidRPr="00E52C1E">
        <w:rPr>
          <w:lang w:eastAsia="cs-CZ"/>
        </w:rPr>
        <w:tab/>
      </w:r>
      <w:r w:rsidRPr="00E52C1E">
        <w:rPr>
          <w:lang w:eastAsia="cs-CZ"/>
        </w:rPr>
        <w:tab/>
        <w:t>200 lx</w:t>
      </w:r>
    </w:p>
    <w:p w:rsidRPr="00E52C1E" w:rsidR="00F74A3E" w:rsidP="004F628E" w:rsidRDefault="00F74A3E">
      <w:pPr>
        <w:tabs>
          <w:tab w:val="left" w:pos="6804"/>
          <w:tab w:val="right" w:pos="9072"/>
        </w:tabs>
        <w:rPr>
          <w:i/>
          <w:iCs/>
          <w:lang w:eastAsia="cs-CZ"/>
        </w:rPr>
      </w:pPr>
      <w:r w:rsidRPr="00E52C1E">
        <w:rPr>
          <w:i/>
          <w:iCs/>
          <w:lang w:eastAsia="cs-CZ"/>
        </w:rPr>
        <w:t>KINO</w:t>
      </w:r>
    </w:p>
    <w:p w:rsidRPr="00E52C1E" w:rsidR="00F74A3E" w:rsidP="004F628E" w:rsidRDefault="00F74A3E">
      <w:pPr>
        <w:tabs>
          <w:tab w:val="left" w:pos="6804"/>
          <w:tab w:val="left" w:pos="8222"/>
          <w:tab w:val="right" w:pos="9072"/>
        </w:tabs>
        <w:rPr>
          <w:lang w:eastAsia="cs-CZ"/>
        </w:rPr>
      </w:pPr>
      <w:r w:rsidRPr="00E52C1E">
        <w:rPr>
          <w:lang w:eastAsia="cs-CZ"/>
        </w:rPr>
        <w:t xml:space="preserve">Zkušebny </w:t>
      </w:r>
      <w:r w:rsidRPr="00E52C1E">
        <w:rPr>
          <w:lang w:eastAsia="cs-CZ"/>
        </w:rPr>
        <w:tab/>
      </w:r>
      <w:r w:rsidRPr="00E52C1E">
        <w:rPr>
          <w:lang w:eastAsia="cs-CZ"/>
        </w:rPr>
        <w:tab/>
        <w:t>300lx</w:t>
      </w:r>
    </w:p>
    <w:p w:rsidRPr="00E52C1E" w:rsidR="00F74A3E" w:rsidP="004F628E" w:rsidRDefault="00F74A3E">
      <w:pPr>
        <w:tabs>
          <w:tab w:val="left" w:pos="6804"/>
          <w:tab w:val="left" w:pos="8222"/>
          <w:tab w:val="right" w:pos="9072"/>
        </w:tabs>
        <w:spacing w:before="0"/>
        <w:rPr>
          <w:lang w:eastAsia="cs-CZ"/>
        </w:rPr>
      </w:pPr>
      <w:r w:rsidRPr="00E52C1E">
        <w:rPr>
          <w:lang w:eastAsia="cs-CZ"/>
        </w:rPr>
        <w:t>Šatny</w:t>
      </w:r>
      <w:r w:rsidRPr="00E52C1E">
        <w:rPr>
          <w:lang w:eastAsia="cs-CZ"/>
        </w:rPr>
        <w:tab/>
      </w:r>
      <w:r w:rsidRPr="00E52C1E">
        <w:rPr>
          <w:lang w:eastAsia="cs-CZ"/>
        </w:rPr>
        <w:tab/>
        <w:t>300lx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Hlediště při údržbě a čištění </w:t>
      </w:r>
      <w:r w:rsidRPr="00E52C1E">
        <w:rPr>
          <w:lang w:eastAsia="cs-CZ"/>
        </w:rPr>
        <w:tab/>
      </w:r>
      <w:r w:rsidRPr="00E52C1E">
        <w:rPr>
          <w:lang w:eastAsia="cs-CZ"/>
        </w:rPr>
        <w:tab/>
        <w:t>200lx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Jeviště, jevištní technika </w:t>
      </w:r>
      <w:r w:rsidRPr="00E52C1E">
        <w:rPr>
          <w:lang w:eastAsia="cs-CZ"/>
        </w:rPr>
        <w:tab/>
      </w:r>
      <w:r w:rsidRPr="00E52C1E">
        <w:rPr>
          <w:lang w:eastAsia="cs-CZ"/>
        </w:rPr>
        <w:tab/>
        <w:t>300lx</w:t>
      </w:r>
    </w:p>
    <w:p w:rsidRPr="00E52C1E" w:rsidR="00F74A3E" w:rsidP="00275930" w:rsidRDefault="00F74A3E">
      <w:pPr>
        <w:tabs>
          <w:tab w:val="left" w:pos="6804"/>
          <w:tab w:val="left" w:pos="8364"/>
          <w:tab w:val="right" w:pos="8647"/>
        </w:tabs>
        <w:spacing w:before="0"/>
        <w:rPr>
          <w:lang w:eastAsia="cs-CZ"/>
        </w:rPr>
      </w:pPr>
      <w:r w:rsidRPr="00E52C1E">
        <w:rPr>
          <w:lang w:eastAsia="cs-CZ"/>
        </w:rPr>
        <w:t xml:space="preserve">Garáže </w:t>
      </w:r>
      <w:r w:rsidRPr="00E52C1E">
        <w:rPr>
          <w:lang w:eastAsia="cs-CZ"/>
        </w:rPr>
        <w:tab/>
      </w:r>
      <w:r w:rsidRPr="00E52C1E">
        <w:rPr>
          <w:lang w:eastAsia="cs-CZ"/>
        </w:rPr>
        <w:tab/>
        <w:t>75lx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Vjezd a výjezd do garáží ve dne </w:t>
      </w:r>
      <w:r w:rsidRPr="00E52C1E">
        <w:rPr>
          <w:lang w:eastAsia="cs-CZ"/>
        </w:rPr>
        <w:tab/>
      </w:r>
      <w:r w:rsidRPr="00E52C1E">
        <w:rPr>
          <w:lang w:eastAsia="cs-CZ"/>
        </w:rPr>
        <w:tab/>
        <w:t>300lx</w:t>
      </w:r>
    </w:p>
    <w:p w:rsidRPr="00E52C1E" w:rsidR="00F74A3E" w:rsidP="00275930" w:rsidRDefault="00F74A3E">
      <w:pPr>
        <w:tabs>
          <w:tab w:val="left" w:pos="6804"/>
          <w:tab w:val="left" w:pos="8364"/>
          <w:tab w:val="right" w:pos="8647"/>
        </w:tabs>
        <w:spacing w:before="0"/>
        <w:rPr>
          <w:lang w:eastAsia="cs-CZ"/>
        </w:rPr>
      </w:pPr>
      <w:r w:rsidRPr="00E52C1E">
        <w:rPr>
          <w:lang w:eastAsia="cs-CZ"/>
        </w:rPr>
        <w:t xml:space="preserve">Vjezd a výjezd do garáží v noci </w:t>
      </w:r>
      <w:r w:rsidRPr="00E52C1E">
        <w:rPr>
          <w:lang w:eastAsia="cs-CZ"/>
        </w:rPr>
        <w:tab/>
      </w:r>
      <w:r w:rsidRPr="00E52C1E">
        <w:rPr>
          <w:lang w:eastAsia="cs-CZ"/>
        </w:rPr>
        <w:tab/>
        <w:t>75lx</w:t>
      </w:r>
    </w:p>
    <w:p w:rsidRPr="00E52C1E" w:rsidR="00F74A3E" w:rsidP="004F628E" w:rsidRDefault="00F74A3E">
      <w:pPr>
        <w:tabs>
          <w:tab w:val="left" w:pos="6804"/>
          <w:tab w:val="left" w:pos="8222"/>
          <w:tab w:val="right" w:pos="9072"/>
        </w:tabs>
        <w:spacing w:before="0"/>
        <w:rPr>
          <w:lang w:eastAsia="cs-CZ"/>
        </w:rPr>
      </w:pPr>
      <w:r w:rsidRPr="00E52C1E">
        <w:rPr>
          <w:lang w:eastAsia="cs-CZ"/>
        </w:rPr>
        <w:t xml:space="preserve">Sklady </w:t>
      </w:r>
      <w:r w:rsidRPr="00E52C1E">
        <w:rPr>
          <w:lang w:eastAsia="cs-CZ"/>
        </w:rPr>
        <w:tab/>
      </w:r>
      <w:r w:rsidRPr="00E52C1E">
        <w:rPr>
          <w:lang w:eastAsia="cs-CZ"/>
        </w:rPr>
        <w:tab/>
        <w:t>200 lx</w:t>
      </w:r>
    </w:p>
    <w:p w:rsidRPr="00E52C1E" w:rsidR="00F74A3E" w:rsidP="00C4238B" w:rsidRDefault="00F74A3E">
      <w:pPr>
        <w:tabs>
          <w:tab w:val="left" w:pos="6804"/>
          <w:tab w:val="left" w:pos="8222"/>
          <w:tab w:val="right" w:pos="9072"/>
        </w:tabs>
        <w:spacing w:before="0"/>
        <w:ind w:left="1134" w:hanging="850"/>
        <w:rPr>
          <w:lang w:eastAsia="cs-CZ"/>
        </w:rPr>
      </w:pPr>
      <w:r w:rsidRPr="00E52C1E">
        <w:rPr>
          <w:lang w:eastAsia="cs-CZ"/>
        </w:rPr>
        <w:t xml:space="preserve">Vstupní hala </w:t>
      </w:r>
      <w:r w:rsidRPr="00E52C1E">
        <w:rPr>
          <w:lang w:eastAsia="cs-CZ"/>
        </w:rPr>
        <w:tab/>
      </w:r>
      <w:r w:rsidRPr="00E52C1E">
        <w:rPr>
          <w:lang w:eastAsia="cs-CZ"/>
        </w:rPr>
        <w:tab/>
        <w:t>200lx</w:t>
      </w:r>
    </w:p>
    <w:p w:rsidRPr="00E52C1E" w:rsidR="00F74A3E" w:rsidP="00FC0706" w:rsidRDefault="00F74A3E">
      <w:pPr>
        <w:rPr>
          <w:i/>
          <w:iCs/>
          <w:lang w:eastAsia="cs-CZ"/>
        </w:rPr>
      </w:pPr>
      <w:r w:rsidRPr="00E52C1E">
        <w:rPr>
          <w:i/>
          <w:iCs/>
          <w:lang w:eastAsia="cs-CZ"/>
        </w:rPr>
        <w:t>SO 02 NOVOSTAVBA PARKOVACÍHO DOMU</w:t>
      </w:r>
    </w:p>
    <w:p w:rsidRPr="00E52C1E" w:rsidR="00F74A3E" w:rsidP="00C4238B" w:rsidRDefault="00F74A3E">
      <w:pPr>
        <w:spacing w:before="0"/>
        <w:rPr>
          <w:rFonts w:ascii="Times New Roman" w:hAnsi="Times New Roman" w:cs="Times New Roman"/>
          <w:lang w:eastAsia="cs-CZ"/>
        </w:rPr>
      </w:pPr>
      <w:r w:rsidRPr="00E52C1E">
        <w:rPr>
          <w:lang w:eastAsia="cs-CZ"/>
        </w:rPr>
        <w:t>Provozní osvětlení je řešeno centrálně z jednoho místa v technickém zázemí parkovacího domu</w:t>
      </w:r>
      <w:r w:rsidRPr="00E52C1E">
        <w:rPr>
          <w:rFonts w:ascii="Times New Roman" w:hAnsi="Times New Roman" w:cs="Times New Roman"/>
          <w:lang w:eastAsia="cs-CZ"/>
        </w:rPr>
        <w:t>.</w:t>
      </w:r>
    </w:p>
    <w:p w:rsidRPr="00E52C1E" w:rsidR="00F74A3E" w:rsidP="00C4238B" w:rsidRDefault="00F74A3E">
      <w:pPr>
        <w:rPr>
          <w:u w:val="single"/>
          <w:lang w:eastAsia="cs-CZ"/>
        </w:rPr>
      </w:pPr>
    </w:p>
    <w:p w:rsidRPr="00E52C1E" w:rsidR="00F74A3E" w:rsidP="00C4238B" w:rsidRDefault="00F74A3E">
      <w:pPr>
        <w:rPr>
          <w:u w:val="single"/>
          <w:lang w:eastAsia="cs-CZ"/>
        </w:rPr>
      </w:pPr>
      <w:r w:rsidRPr="00E52C1E">
        <w:rPr>
          <w:u w:val="single"/>
          <w:lang w:eastAsia="cs-CZ"/>
        </w:rPr>
        <w:t>NAPOJENÍ DROBNÝCH SPOTŘEBIČŮ V RÁMCI OBJEKTU</w:t>
      </w:r>
    </w:p>
    <w:p w:rsidRPr="00E52C1E" w:rsidR="00F74A3E" w:rsidP="00C4238B" w:rsidRDefault="00F74A3E">
      <w:pPr>
        <w:spacing w:before="0"/>
        <w:rPr>
          <w:lang w:eastAsia="cs-CZ"/>
        </w:rPr>
      </w:pPr>
      <w:r w:rsidRPr="00E52C1E">
        <w:rPr>
          <w:lang w:eastAsia="cs-CZ"/>
        </w:rPr>
        <w:t xml:space="preserve">V rámci tohoto souboru budou napojeny drobné elektrospotřebiče dodané v rámci objektu (např. odtahové ventilátory z toalet, šaten, pokud nebudou napojeny na centrální systém větrání). </w:t>
      </w:r>
    </w:p>
    <w:p w:rsidRPr="00E52C1E" w:rsidR="00F74A3E" w:rsidP="005F3267" w:rsidRDefault="00F74A3E">
      <w:pPr>
        <w:spacing w:before="0"/>
        <w:rPr>
          <w:lang w:eastAsia="cs-CZ"/>
        </w:rPr>
      </w:pPr>
      <w:r w:rsidRPr="00E52C1E">
        <w:rPr>
          <w:lang w:eastAsia="cs-CZ"/>
        </w:rPr>
        <w:t>Veškeré elektrické prvky systému budou propojeny vhodnou elektrickou kabeláží, která bude vedena v příslušných kabelových trasách. Elektrické rozvody budou navrženy dle platných norem. Veškeré prvky systému budou mít certifikaci vydanou v rámci EU.</w:t>
      </w:r>
    </w:p>
    <w:p w:rsidRPr="00E52C1E" w:rsidR="00F74A3E" w:rsidP="002B0AB6" w:rsidRDefault="00F74A3E">
      <w:pPr>
        <w:spacing w:before="0"/>
        <w:rPr>
          <w:lang w:eastAsia="cs-CZ"/>
        </w:rPr>
      </w:pPr>
      <w:r w:rsidRPr="00E52C1E">
        <w:rPr>
          <w:lang w:eastAsia="cs-CZ"/>
        </w:rPr>
        <w:t xml:space="preserve">Předpokládaný příkon systému stavební elektroinstalace 30 kW. </w:t>
      </w:r>
    </w:p>
    <w:p w:rsidRPr="00E52C1E" w:rsidR="00F74A3E" w:rsidP="00434222" w:rsidRDefault="00F74A3E">
      <w:pPr>
        <w:pStyle w:val="Subtitle"/>
        <w:numPr>
          <w:ilvl w:val="0"/>
          <w:numId w:val="16"/>
        </w:numPr>
        <w:ind w:left="284" w:firstLine="0"/>
      </w:pPr>
      <w:r w:rsidRPr="00E52C1E">
        <w:t>ARCHITEKTONICKÉ OSVĚTLENÍ</w:t>
      </w:r>
    </w:p>
    <w:p w:rsidRPr="00E52C1E" w:rsidR="00F74A3E" w:rsidP="00C4238B" w:rsidRDefault="00F74A3E">
      <w:pPr>
        <w:spacing w:before="0"/>
        <w:rPr>
          <w:lang w:eastAsia="cs-CZ"/>
        </w:rPr>
      </w:pPr>
      <w:r w:rsidRPr="00E52C1E">
        <w:rPr>
          <w:lang w:eastAsia="cs-CZ"/>
        </w:rPr>
        <w:t>Bude řešeno pouze v objektu SO 01</w:t>
      </w:r>
    </w:p>
    <w:p w:rsidRPr="00E52C1E" w:rsidR="00F74A3E" w:rsidP="00FC0706" w:rsidRDefault="00F74A3E">
      <w:pPr>
        <w:spacing w:before="0"/>
        <w:rPr>
          <w:lang w:eastAsia="cs-CZ"/>
        </w:rPr>
      </w:pPr>
      <w:r w:rsidRPr="00E52C1E">
        <w:rPr>
          <w:lang w:eastAsia="cs-CZ"/>
        </w:rPr>
        <w:t>Pro dosažení světelných efektů budou ve vybraných prostorách rekonstruovaného kina a na fasádě instalována svítidla, která zajistí požadované efekty.</w:t>
      </w:r>
    </w:p>
    <w:p w:rsidRPr="00E52C1E" w:rsidR="00F74A3E" w:rsidP="00FC0706" w:rsidRDefault="00F74A3E">
      <w:pPr>
        <w:spacing w:before="0"/>
        <w:rPr>
          <w:lang w:eastAsia="cs-CZ"/>
        </w:rPr>
      </w:pPr>
      <w:r w:rsidRPr="00E52C1E">
        <w:rPr>
          <w:lang w:eastAsia="cs-CZ"/>
        </w:rPr>
        <w:t xml:space="preserve">Veškerá svítidla, která budou spadat pod tento stavební objekt, budou napájena ze samostatného rozváděče, tak aby umožňovala i vytváření případných efektů a z toho důvodu budou ovládána z jednoho místa, které bude určeno v dalších stupních projektové dokumentace.  </w:t>
      </w:r>
    </w:p>
    <w:p w:rsidRPr="00E52C1E" w:rsidR="00F74A3E" w:rsidP="00FC0706" w:rsidRDefault="00F74A3E">
      <w:pPr>
        <w:spacing w:before="0"/>
        <w:rPr>
          <w:lang w:eastAsia="cs-CZ"/>
        </w:rPr>
      </w:pPr>
      <w:r w:rsidRPr="00E52C1E">
        <w:rPr>
          <w:lang w:eastAsia="cs-CZ"/>
        </w:rPr>
        <w:t>Typy a druhy svítidel budou určeny v dalších stupních projektové dokumentace.</w:t>
      </w:r>
    </w:p>
    <w:p w:rsidRPr="00E52C1E" w:rsidR="00F74A3E" w:rsidP="00D342B2" w:rsidRDefault="00F74A3E">
      <w:pPr>
        <w:spacing w:before="0"/>
        <w:rPr>
          <w:lang w:eastAsia="cs-CZ"/>
        </w:rPr>
      </w:pPr>
      <w:r w:rsidRPr="00E52C1E">
        <w:rPr>
          <w:lang w:eastAsia="cs-CZ"/>
        </w:rPr>
        <w:t>Veškeré elektrické prvky systému budou propojeny vhodnou elektrickou kabeláží, která bude vedena v příslušných kabelových trasách. Elektrické rozvody budou navrženy dle platných norem.Veškeré prvky systému budou mít certifikaci vydanou v rámci EU.</w:t>
      </w:r>
    </w:p>
    <w:p w:rsidRPr="00E52C1E" w:rsidR="00F74A3E" w:rsidP="002B0AB6" w:rsidRDefault="00F74A3E">
      <w:pPr>
        <w:spacing w:before="0"/>
        <w:rPr>
          <w:lang w:eastAsia="cs-CZ"/>
        </w:rPr>
      </w:pPr>
      <w:r w:rsidRPr="00E52C1E">
        <w:rPr>
          <w:lang w:eastAsia="cs-CZ"/>
        </w:rPr>
        <w:t xml:space="preserve">Předpokládaný příkon systému nouzového osvětlení 35 kW. </w:t>
      </w:r>
    </w:p>
    <w:p w:rsidRPr="00E52C1E" w:rsidR="00F74A3E" w:rsidP="00434222" w:rsidRDefault="00F74A3E">
      <w:pPr>
        <w:pStyle w:val="Subtitle"/>
        <w:numPr>
          <w:ilvl w:val="0"/>
          <w:numId w:val="16"/>
        </w:numPr>
        <w:ind w:left="284" w:firstLine="0"/>
        <w:rPr>
          <w:lang w:eastAsia="cs-CZ"/>
        </w:rPr>
      </w:pPr>
      <w:r w:rsidRPr="00E52C1E">
        <w:rPr>
          <w:lang w:eastAsia="cs-CZ"/>
        </w:rPr>
        <w:t>NOUZOVÉ OSVĚTLENÍ</w:t>
      </w:r>
    </w:p>
    <w:p w:rsidRPr="00E52C1E" w:rsidR="00F74A3E" w:rsidP="00C4238B" w:rsidRDefault="00F74A3E">
      <w:pPr>
        <w:spacing w:before="0"/>
        <w:rPr>
          <w:lang w:eastAsia="cs-CZ"/>
        </w:rPr>
      </w:pPr>
      <w:r w:rsidRPr="00E52C1E">
        <w:rPr>
          <w:lang w:eastAsia="cs-CZ"/>
        </w:rPr>
        <w:t>V obou SO bude řešeno jednotné nouzové osvětlení v souladu s ČSN EN 1838. Systém nouzového osvětlení bude navržen jako systém nouzových svítidel napojených na centrální bateriový systém (CBS), který bude instalován v samostatné místnosti v 1.PP (předpokládaný rozměr místnosti cca 3x2,5 m). Bateriový systémzajistí provoz osvětlení při výpadku elektrické energie po dobu 1 hodiny. Systém je nezávislý na zálohovaném zdroji UPS, který je součástí PS Technologická elektroinstalace. Tento systém (CBS) má významné výhody v praxi:</w:t>
      </w:r>
    </w:p>
    <w:p w:rsidRPr="00E52C1E" w:rsidR="00F74A3E" w:rsidP="00C4238B" w:rsidRDefault="00F74A3E">
      <w:pPr>
        <w:pStyle w:val="TCRTEXT"/>
        <w:rPr>
          <w:color w:val="auto"/>
        </w:rPr>
      </w:pPr>
      <w:r w:rsidRPr="00E52C1E">
        <w:rPr>
          <w:color w:val="auto"/>
        </w:rPr>
        <w:t>celkové monitorování každého připojeného svítidla v kterémkoliv okamžiku (systém automaticky nebo ručním povelem kdykoliv testuje všechna svítidla a výsledek testu okamžitě zobrazuje na displeji, popř. vytiskne na tiskárně)</w:t>
      </w:r>
    </w:p>
    <w:p w:rsidRPr="00E52C1E" w:rsidR="00F74A3E" w:rsidP="00C4238B" w:rsidRDefault="00F74A3E">
      <w:pPr>
        <w:pStyle w:val="TCRTEXT"/>
        <w:rPr>
          <w:color w:val="auto"/>
        </w:rPr>
      </w:pPr>
      <w:r w:rsidRPr="00E52C1E">
        <w:rPr>
          <w:color w:val="auto"/>
        </w:rPr>
        <w:t>nesrovnatelně nižší výdaje na údržbu a kontrolu systému než u svítidel s vlastní baterií; životnost baterií je standardně deset nebo patnáct let</w:t>
      </w:r>
    </w:p>
    <w:p w:rsidRPr="00E52C1E" w:rsidR="00F74A3E" w:rsidP="00C4238B" w:rsidRDefault="00F74A3E">
      <w:pPr>
        <w:pStyle w:val="TCRTEXT"/>
        <w:rPr>
          <w:color w:val="auto"/>
        </w:rPr>
      </w:pPr>
      <w:r w:rsidRPr="00E52C1E">
        <w:rPr>
          <w:color w:val="auto"/>
        </w:rPr>
        <w:t>možnost kterékoliv svítidlo naprogramovat do pohotovostního, trvalého nebo spínaného režimu</w:t>
      </w:r>
    </w:p>
    <w:p w:rsidRPr="00E52C1E" w:rsidR="00F74A3E" w:rsidP="00C4238B" w:rsidRDefault="00F74A3E">
      <w:pPr>
        <w:pStyle w:val="TCRTEXT"/>
        <w:rPr>
          <w:color w:val="auto"/>
        </w:rPr>
      </w:pPr>
      <w:r w:rsidRPr="00E52C1E">
        <w:rPr>
          <w:color w:val="auto"/>
        </w:rPr>
        <w:t>možnost jednotlivá svítidla nebo skupiny svítidel jednoduše ovládat ze systému EZS nebo EPS</w:t>
      </w:r>
    </w:p>
    <w:p w:rsidRPr="00E52C1E" w:rsidR="00F74A3E" w:rsidP="00C4238B" w:rsidRDefault="00F74A3E">
      <w:pPr>
        <w:pStyle w:val="TCRTEXT"/>
        <w:rPr>
          <w:color w:val="auto"/>
        </w:rPr>
      </w:pPr>
      <w:r w:rsidRPr="00E52C1E">
        <w:rPr>
          <w:color w:val="auto"/>
        </w:rPr>
        <w:t>možnost vybraná svítidla použít např. pro přisvětlení kamer bezpečnostního systému, popř. jako noční či orientační osvětlení</w:t>
      </w:r>
    </w:p>
    <w:p w:rsidRPr="00E52C1E" w:rsidR="00F74A3E" w:rsidP="00C4238B" w:rsidRDefault="00F74A3E">
      <w:pPr>
        <w:pStyle w:val="TCRTEXT"/>
        <w:rPr>
          <w:color w:val="auto"/>
        </w:rPr>
      </w:pPr>
      <w:r w:rsidRPr="00E52C1E">
        <w:rPr>
          <w:color w:val="auto"/>
        </w:rPr>
        <w:t>možnost integrovat je do systému řízení budovy prostřednictvím kontaktů nebo je řídit na principu tzv. BUS technologie (informace je přenášena po sběrnici)</w:t>
      </w:r>
    </w:p>
    <w:p w:rsidRPr="00E52C1E" w:rsidR="00F74A3E" w:rsidP="00C4238B" w:rsidRDefault="00F74A3E">
      <w:pPr>
        <w:pStyle w:val="TCRTEXT"/>
        <w:rPr>
          <w:color w:val="auto"/>
        </w:rPr>
      </w:pPr>
      <w:r w:rsidRPr="00E52C1E">
        <w:rPr>
          <w:color w:val="auto"/>
        </w:rPr>
        <w:t xml:space="preserve">možnost do systému osadit téměř jakákoliv svítidla obsahující adresný modul </w:t>
      </w:r>
    </w:p>
    <w:p w:rsidRPr="00E52C1E" w:rsidR="00F74A3E" w:rsidP="00C4238B" w:rsidRDefault="00F74A3E">
      <w:pPr>
        <w:spacing w:before="0"/>
        <w:rPr>
          <w:lang w:eastAsia="cs-CZ"/>
        </w:rPr>
      </w:pPr>
      <w:r w:rsidRPr="00E52C1E">
        <w:rPr>
          <w:lang w:eastAsia="cs-CZ"/>
        </w:rPr>
        <w:t>Tam, kde bude potřeba, budou svítidla vybavena piktogramy a šipkami. Intenzita osvětlení pro systém nouzového osvětlení bude odpovídat příslušným předpisům.</w:t>
      </w:r>
    </w:p>
    <w:p w:rsidRPr="00E52C1E" w:rsidR="00F74A3E" w:rsidP="00D342B2" w:rsidRDefault="00F74A3E">
      <w:pPr>
        <w:spacing w:before="0"/>
        <w:rPr>
          <w:lang w:eastAsia="cs-CZ"/>
        </w:rPr>
      </w:pPr>
      <w:r w:rsidRPr="00E52C1E">
        <w:rPr>
          <w:lang w:eastAsia="cs-CZ"/>
        </w:rPr>
        <w:t>Veškeré elektrické prvky systému budou propojeny vhodnou elektrickou kabeláží, které bude vedena v příslušných kabelových trasách. Elektrické rozvody budou navrženy dle platných norem. Veškeré prvky systému budou mít certifikaci vydanou v rámci EU.</w:t>
      </w:r>
    </w:p>
    <w:p w:rsidRPr="00E52C1E" w:rsidR="00F74A3E" w:rsidP="002B0AB6" w:rsidRDefault="00F74A3E">
      <w:pPr>
        <w:spacing w:before="0"/>
        <w:rPr>
          <w:lang w:eastAsia="cs-CZ"/>
        </w:rPr>
      </w:pPr>
      <w:r w:rsidRPr="00E52C1E">
        <w:rPr>
          <w:lang w:eastAsia="cs-CZ"/>
        </w:rPr>
        <w:t xml:space="preserve">Předpokládaný příkon systému nouzového osvětlení 5 kW. </w:t>
      </w:r>
    </w:p>
    <w:p w:rsidRPr="00E52C1E" w:rsidR="00F74A3E" w:rsidP="00434222" w:rsidRDefault="00F74A3E">
      <w:pPr>
        <w:pStyle w:val="Subtitle"/>
        <w:numPr>
          <w:ilvl w:val="0"/>
          <w:numId w:val="16"/>
        </w:numPr>
        <w:ind w:left="284" w:firstLine="0"/>
        <w:rPr>
          <w:lang w:eastAsia="cs-CZ"/>
        </w:rPr>
      </w:pPr>
      <w:r w:rsidRPr="00E52C1E">
        <w:rPr>
          <w:lang w:eastAsia="cs-CZ"/>
        </w:rPr>
        <w:t>TECHNOLOGICKÁ ELEKTROINSTALACE</w:t>
      </w:r>
    </w:p>
    <w:p w:rsidRPr="00E52C1E" w:rsidR="00F74A3E" w:rsidP="00C4238B" w:rsidRDefault="00F74A3E">
      <w:pPr>
        <w:spacing w:before="0"/>
        <w:rPr>
          <w:lang w:eastAsia="cs-CZ"/>
        </w:rPr>
      </w:pPr>
      <w:r w:rsidRPr="00E52C1E">
        <w:rPr>
          <w:lang w:eastAsia="cs-CZ"/>
        </w:rPr>
        <w:t>Tento provozní soubor zajistí přes rozváděče elektro napojení obou SO:</w:t>
      </w:r>
    </w:p>
    <w:p w:rsidRPr="00E52C1E" w:rsidR="00F74A3E" w:rsidP="00FC0706" w:rsidRDefault="00F74A3E">
      <w:pPr>
        <w:spacing w:before="0"/>
        <w:rPr>
          <w:lang w:eastAsia="cs-CZ"/>
        </w:rPr>
      </w:pPr>
      <w:r w:rsidRPr="00E52C1E">
        <w:rPr>
          <w:lang w:eastAsia="cs-CZ"/>
        </w:rPr>
        <w:t>Elektrické napojení a ovládání veškerých elektrospotřebičů, které budou dodány v rámci technologií (VZT, řízení žaluzií, větrání parkovacího domu pokud bude vyžadováno apod.)</w:t>
      </w:r>
    </w:p>
    <w:p w:rsidRPr="00E52C1E" w:rsidR="00F74A3E" w:rsidP="00FC0706" w:rsidRDefault="00F74A3E">
      <w:pPr>
        <w:spacing w:before="0"/>
        <w:rPr>
          <w:lang w:eastAsia="cs-CZ"/>
        </w:rPr>
      </w:pPr>
      <w:r w:rsidRPr="00E52C1E">
        <w:rPr>
          <w:lang w:eastAsia="cs-CZ"/>
        </w:rPr>
        <w:t>Elektrické vývody včetně kabeláže pro napojení veškerých podružných rozváděčů, které jsou v dodávce ostatních profesí např. scénická technologie, vývod pro fontánu, slaboproudé systémy, parkovací systém</w:t>
      </w:r>
    </w:p>
    <w:p w:rsidRPr="00E52C1E" w:rsidR="00F74A3E" w:rsidP="002B0AB6" w:rsidRDefault="00F74A3E">
      <w:pPr>
        <w:spacing w:before="0"/>
        <w:rPr>
          <w:lang w:eastAsia="cs-CZ"/>
        </w:rPr>
      </w:pPr>
      <w:r w:rsidRPr="00E52C1E">
        <w:rPr>
          <w:lang w:eastAsia="cs-CZ"/>
        </w:rPr>
        <w:t>Elektrický vývod včetně kabeláže pro napájení rozváděče MaR</w:t>
      </w:r>
    </w:p>
    <w:p w:rsidRPr="00E52C1E" w:rsidR="00F74A3E" w:rsidP="002B0AB6" w:rsidRDefault="00F74A3E">
      <w:pPr>
        <w:spacing w:before="0"/>
        <w:rPr>
          <w:lang w:eastAsia="cs-CZ"/>
        </w:rPr>
      </w:pPr>
      <w:r w:rsidRPr="00E52C1E">
        <w:rPr>
          <w:lang w:eastAsia="cs-CZ"/>
        </w:rPr>
        <w:t>Záložní zdroj elektrické energie (UPS) pro vybrané spotřebiče a rozváděče, která bude umístěna v rozvodně elektro – předpokládaná velikost zdroje UPS cca 30 kW</w:t>
      </w:r>
    </w:p>
    <w:p w:rsidRPr="00E52C1E" w:rsidR="00F74A3E" w:rsidP="002B0AB6" w:rsidRDefault="00F74A3E">
      <w:pPr>
        <w:spacing w:before="0"/>
        <w:rPr>
          <w:lang w:eastAsia="cs-CZ"/>
        </w:rPr>
      </w:pPr>
      <w:r w:rsidRPr="00E52C1E">
        <w:rPr>
          <w:lang w:eastAsia="cs-CZ"/>
        </w:rPr>
        <w:t>Způsob ovládání elektrospotřebičů ovládaných z tohoto provozního souboru:</w:t>
      </w:r>
    </w:p>
    <w:p w:rsidRPr="00E52C1E" w:rsidR="00F74A3E" w:rsidP="00C4238B" w:rsidRDefault="00F74A3E">
      <w:pPr>
        <w:pStyle w:val="TCRTEXT"/>
        <w:rPr>
          <w:color w:val="auto"/>
          <w:lang w:eastAsia="cs-CZ"/>
        </w:rPr>
      </w:pPr>
      <w:r w:rsidRPr="00E52C1E">
        <w:rPr>
          <w:color w:val="auto"/>
          <w:lang w:eastAsia="cs-CZ"/>
        </w:rPr>
        <w:t>Automaticky přes řídicí systém, které je součástí PS MaR</w:t>
      </w:r>
    </w:p>
    <w:p w:rsidRPr="00E52C1E" w:rsidR="00F74A3E" w:rsidP="00C4238B" w:rsidRDefault="00F74A3E">
      <w:pPr>
        <w:pStyle w:val="TCRTEXT"/>
        <w:rPr>
          <w:color w:val="auto"/>
          <w:lang w:eastAsia="cs-CZ"/>
        </w:rPr>
      </w:pPr>
      <w:r w:rsidRPr="00E52C1E">
        <w:rPr>
          <w:color w:val="auto"/>
          <w:lang w:eastAsia="cs-CZ"/>
        </w:rPr>
        <w:t>Ručně v servisním režimu</w:t>
      </w:r>
    </w:p>
    <w:p w:rsidRPr="00E52C1E" w:rsidR="00F74A3E" w:rsidP="00C4238B" w:rsidRDefault="00F74A3E">
      <w:pPr>
        <w:spacing w:before="0"/>
        <w:rPr>
          <w:lang w:eastAsia="cs-CZ"/>
        </w:rPr>
      </w:pPr>
      <w:r w:rsidRPr="00E52C1E">
        <w:rPr>
          <w:lang w:eastAsia="cs-CZ"/>
        </w:rPr>
        <w:t xml:space="preserve">Přesný </w:t>
      </w:r>
      <w:r w:rsidRPr="00E52C1E">
        <w:t>počet a umístění rozváděčů bude řešeno v dalších stupních projektové dokumentace. Hlavní rozváděč RM bude umístěn v rozvodně elektro v 1.PP a v 1.NP a 2.NP budou instalovány podružné rozváděče RM. Podružné rozvaděče RM na patrech budou rovněž umístěny v rozvodnách nebo technologických místnostech. V každém rozváděči elektro</w:t>
      </w:r>
      <w:r w:rsidRPr="00E52C1E">
        <w:rPr>
          <w:lang w:eastAsia="cs-CZ"/>
        </w:rPr>
        <w:t xml:space="preserve"> budou instalovány svodiče přepětí.</w:t>
      </w:r>
    </w:p>
    <w:p w:rsidRPr="00E52C1E" w:rsidR="00F74A3E" w:rsidP="00C4238B" w:rsidRDefault="00F74A3E">
      <w:pPr>
        <w:spacing w:before="0"/>
        <w:rPr>
          <w:lang w:eastAsia="cs-CZ"/>
        </w:rPr>
      </w:pPr>
      <w:r w:rsidRPr="00E52C1E">
        <w:rPr>
          <w:lang w:eastAsia="cs-CZ"/>
        </w:rPr>
        <w:t>Součástí tohoto provozního souboru budou:</w:t>
      </w:r>
    </w:p>
    <w:p w:rsidRPr="00E52C1E" w:rsidR="00F74A3E" w:rsidP="00C4238B" w:rsidRDefault="00F74A3E">
      <w:pPr>
        <w:pStyle w:val="TCRTEXT"/>
        <w:rPr>
          <w:rFonts w:ascii="Times New Roman" w:hAnsi="Times New Roman" w:cs="Times New Roman"/>
          <w:color w:val="auto"/>
          <w:lang w:eastAsia="cs-CZ"/>
        </w:rPr>
      </w:pPr>
      <w:r w:rsidRPr="00E52C1E">
        <w:rPr>
          <w:color w:val="auto"/>
          <w:lang w:eastAsia="cs-CZ"/>
        </w:rPr>
        <w:t>hlavní kabelové trasy pokud budou společné pro více souborů</w:t>
      </w:r>
    </w:p>
    <w:p w:rsidRPr="00E52C1E" w:rsidR="00F74A3E" w:rsidP="00C4238B" w:rsidRDefault="00F74A3E">
      <w:pPr>
        <w:pStyle w:val="TCRTEXT"/>
        <w:rPr>
          <w:color w:val="auto"/>
        </w:rPr>
      </w:pPr>
      <w:r w:rsidRPr="00E52C1E">
        <w:rPr>
          <w:color w:val="auto"/>
          <w:lang w:eastAsia="cs-CZ"/>
        </w:rPr>
        <w:t>podružné kabelové trasy pro daný provozní soubor</w:t>
      </w:r>
    </w:p>
    <w:p w:rsidRPr="00E52C1E" w:rsidR="00F74A3E" w:rsidP="00C4238B" w:rsidRDefault="00F74A3E">
      <w:pPr>
        <w:spacing w:before="0"/>
        <w:rPr>
          <w:lang w:eastAsia="cs-CZ"/>
        </w:rPr>
      </w:pPr>
      <w:r w:rsidRPr="00E52C1E">
        <w:rPr>
          <w:lang w:eastAsia="cs-CZ"/>
        </w:rPr>
        <w:t>Způsob vedení kabelových tras (šachty, kabelová žlaby, trubky) bude předmětem dalších stupňů projektové dokumentace.</w:t>
      </w:r>
    </w:p>
    <w:p w:rsidRPr="00E52C1E" w:rsidR="00F74A3E" w:rsidP="00D342B2" w:rsidRDefault="00F74A3E">
      <w:pPr>
        <w:spacing w:before="0"/>
        <w:rPr>
          <w:lang w:eastAsia="cs-CZ"/>
        </w:rPr>
      </w:pPr>
      <w:r w:rsidRPr="00E52C1E">
        <w:rPr>
          <w:lang w:eastAsia="cs-CZ"/>
        </w:rPr>
        <w:t>Veškeré elektrické prvky systému budou propojeny vhodnou elektrickou kabeláží, která bude vedena v příslušných kabelových trasách. Veškeré prvky systému budou mít certifikaci vydanou v rámci EU.</w:t>
      </w:r>
    </w:p>
    <w:p w:rsidRPr="00E52C1E" w:rsidR="00F74A3E" w:rsidP="00C4238B" w:rsidRDefault="00F74A3E">
      <w:pPr>
        <w:spacing w:before="0"/>
        <w:rPr>
          <w:lang w:eastAsia="cs-CZ"/>
        </w:rPr>
      </w:pPr>
      <w:r w:rsidRPr="00E52C1E">
        <w:rPr>
          <w:lang w:eastAsia="cs-CZ"/>
        </w:rPr>
        <w:t xml:space="preserve">Předpokládaný příkon tohoto PS cca 250 kW. </w:t>
      </w:r>
    </w:p>
    <w:p w:rsidRPr="00E52C1E" w:rsidR="00F74A3E" w:rsidP="00434222" w:rsidRDefault="00F74A3E">
      <w:pPr>
        <w:pStyle w:val="Subtitle"/>
        <w:numPr>
          <w:ilvl w:val="0"/>
          <w:numId w:val="16"/>
        </w:numPr>
        <w:ind w:left="284" w:firstLine="0"/>
        <w:rPr>
          <w:lang w:eastAsia="cs-CZ"/>
        </w:rPr>
      </w:pPr>
      <w:r w:rsidRPr="00E52C1E">
        <w:rPr>
          <w:lang w:eastAsia="cs-CZ"/>
        </w:rPr>
        <w:t>MaR – MĚŘENÍ A REGULACE</w:t>
      </w:r>
    </w:p>
    <w:p w:rsidRPr="00E52C1E" w:rsidR="00F74A3E" w:rsidP="00C4238B" w:rsidRDefault="00F74A3E">
      <w:pPr>
        <w:spacing w:before="0"/>
        <w:rPr>
          <w:rFonts w:ascii="Times New Roman" w:hAnsi="Times New Roman" w:cs="Times New Roman"/>
          <w:lang w:eastAsia="cs-CZ"/>
        </w:rPr>
      </w:pPr>
      <w:r w:rsidRPr="00E52C1E">
        <w:rPr>
          <w:lang w:eastAsia="cs-CZ"/>
        </w:rPr>
        <w:t xml:space="preserve">MaR nebo také systém řízení technologických procesů obou SO bude zajišťovat automatický provoz objektů z hlediska jejich provozních požadavků. Tyto požadavky budou stanoveny pro každou navazující profesi v rámci dalších stupňů projektové dokumentace (ovládání žaluzií, využití tepla, ovládání větrání, řízení osvětlení vybraných prostor apod.).   </w:t>
      </w:r>
    </w:p>
    <w:p w:rsidRPr="00E52C1E" w:rsidR="00F74A3E" w:rsidP="009D1993" w:rsidRDefault="00F74A3E">
      <w:pPr>
        <w:spacing w:before="0"/>
        <w:rPr>
          <w:lang w:eastAsia="cs-CZ"/>
        </w:rPr>
      </w:pPr>
      <w:r w:rsidRPr="00E52C1E">
        <w:rPr>
          <w:lang w:eastAsia="cs-CZ"/>
        </w:rPr>
        <w:t>Tento provozní soubor řeší:</w:t>
      </w:r>
    </w:p>
    <w:p w:rsidRPr="00E52C1E" w:rsidR="00F74A3E" w:rsidP="00C4238B" w:rsidRDefault="00F74A3E">
      <w:pPr>
        <w:pStyle w:val="TCRTEXT"/>
        <w:rPr>
          <w:rFonts w:ascii="Times New Roman" w:hAnsi="Times New Roman" w:cs="Times New Roman"/>
          <w:color w:val="auto"/>
          <w:lang w:eastAsia="cs-CZ"/>
        </w:rPr>
      </w:pPr>
      <w:r w:rsidRPr="00E52C1E">
        <w:rPr>
          <w:color w:val="auto"/>
          <w:lang w:eastAsia="cs-CZ"/>
        </w:rPr>
        <w:t>řízení technologických spotřebičů v automatickém režimu</w:t>
      </w:r>
    </w:p>
    <w:p w:rsidRPr="00E52C1E" w:rsidR="00F74A3E" w:rsidP="00C4238B" w:rsidRDefault="00F74A3E">
      <w:pPr>
        <w:pStyle w:val="TCRTEXT"/>
        <w:rPr>
          <w:color w:val="auto"/>
        </w:rPr>
      </w:pPr>
      <w:r w:rsidRPr="00E52C1E">
        <w:rPr>
          <w:color w:val="auto"/>
          <w:lang w:eastAsia="cs-CZ"/>
        </w:rPr>
        <w:t>sběr dat z prvků měření a regulace</w:t>
      </w:r>
    </w:p>
    <w:p w:rsidRPr="00E52C1E" w:rsidR="00F74A3E" w:rsidP="00C4238B" w:rsidRDefault="00F74A3E">
      <w:pPr>
        <w:pStyle w:val="TCRTEXT"/>
        <w:rPr>
          <w:color w:val="auto"/>
        </w:rPr>
      </w:pPr>
      <w:r w:rsidRPr="00E52C1E">
        <w:rPr>
          <w:color w:val="auto"/>
          <w:lang w:eastAsia="cs-CZ"/>
        </w:rPr>
        <w:t>sběr dat z ostatních profesí</w:t>
      </w:r>
    </w:p>
    <w:p w:rsidRPr="00E52C1E" w:rsidR="00F74A3E" w:rsidP="00C4238B" w:rsidRDefault="00F74A3E">
      <w:pPr>
        <w:pStyle w:val="TCRTEXT"/>
        <w:rPr>
          <w:color w:val="auto"/>
        </w:rPr>
      </w:pPr>
      <w:r w:rsidRPr="00E52C1E">
        <w:rPr>
          <w:color w:val="auto"/>
          <w:lang w:eastAsia="cs-CZ"/>
        </w:rPr>
        <w:t>ovládání ze zobrazovacích displejů na rozváděčích nebo v centrálním místěumístěná v 1.PP v místnosti č. 0.38 - dispečink</w:t>
      </w:r>
    </w:p>
    <w:p w:rsidRPr="00E52C1E" w:rsidR="00F74A3E" w:rsidP="00C4238B" w:rsidRDefault="00F74A3E">
      <w:pPr>
        <w:pStyle w:val="TCRTEXT"/>
        <w:rPr>
          <w:color w:val="auto"/>
        </w:rPr>
      </w:pPr>
      <w:r w:rsidRPr="00E52C1E">
        <w:rPr>
          <w:color w:val="auto"/>
          <w:lang w:eastAsia="cs-CZ"/>
        </w:rPr>
        <w:t>centrální dispečink v 1.PP v místnosti č. 0.38 se zobrazovacími displeji a tiskárnou s možností zásahů do řízení</w:t>
      </w:r>
    </w:p>
    <w:p w:rsidRPr="00E52C1E" w:rsidR="00F74A3E" w:rsidP="00C4238B" w:rsidRDefault="00F74A3E">
      <w:pPr>
        <w:pStyle w:val="TCRTEXT"/>
        <w:rPr>
          <w:color w:val="auto"/>
        </w:rPr>
      </w:pPr>
      <w:r w:rsidRPr="00E52C1E">
        <w:rPr>
          <w:color w:val="auto"/>
          <w:lang w:eastAsia="cs-CZ"/>
        </w:rPr>
        <w:t>podklady pro programové vybavení jednotlivých stanic systému a pro centrální dispečink</w:t>
      </w:r>
    </w:p>
    <w:p w:rsidRPr="00E52C1E" w:rsidR="00F74A3E" w:rsidP="00C4238B" w:rsidRDefault="00F74A3E">
      <w:pPr>
        <w:pStyle w:val="TCRTEXT"/>
        <w:rPr>
          <w:color w:val="auto"/>
        </w:rPr>
      </w:pPr>
      <w:r w:rsidRPr="00E52C1E">
        <w:rPr>
          <w:color w:val="auto"/>
          <w:lang w:eastAsia="cs-CZ"/>
        </w:rPr>
        <w:t>kabelové propojení mezi jednotlivými prvky jak stíněnými tak nestíněnými kabely</w:t>
      </w:r>
    </w:p>
    <w:p w:rsidRPr="00E52C1E" w:rsidR="00F74A3E" w:rsidP="00C4238B" w:rsidRDefault="00F74A3E">
      <w:pPr>
        <w:spacing w:before="0"/>
        <w:rPr>
          <w:lang w:eastAsia="cs-CZ"/>
        </w:rPr>
      </w:pPr>
      <w:r w:rsidRPr="00E52C1E">
        <w:rPr>
          <w:lang w:eastAsia="cs-CZ"/>
        </w:rPr>
        <w:t>Systém řízení bude decentralizovaný a jednotlivé stanice řídícího systému budou instalovány v rozváděčích, které budou umístěny v rozvodnách elektro na jednotlivých podlažích. Propoj mezi jednotlivými stanicemi a propoj mezi stanicemi a centrálním dispečinkem bude pomocí komunikačního protokolu.</w:t>
      </w:r>
    </w:p>
    <w:p w:rsidRPr="00E52C1E" w:rsidR="00F74A3E" w:rsidP="002B0AB6" w:rsidRDefault="00F74A3E">
      <w:pPr>
        <w:spacing w:before="0"/>
        <w:rPr>
          <w:lang w:eastAsia="cs-CZ"/>
        </w:rPr>
      </w:pPr>
      <w:r w:rsidRPr="00E52C1E">
        <w:rPr>
          <w:lang w:eastAsia="cs-CZ"/>
        </w:rPr>
        <w:t xml:space="preserve">Napájení systému bude z hlavního rozváděče RM, přičemž vybrané části zařízení budou napájeny přes zálohovaný zdroj energie (UPS), který je součástí PS Technologická elektroinstalace. </w:t>
      </w:r>
    </w:p>
    <w:p w:rsidRPr="00E52C1E" w:rsidR="00F74A3E" w:rsidP="009D1993" w:rsidRDefault="00F74A3E">
      <w:pPr>
        <w:spacing w:before="0"/>
        <w:rPr>
          <w:lang w:eastAsia="cs-CZ"/>
        </w:rPr>
      </w:pPr>
      <w:r w:rsidRPr="00E52C1E">
        <w:rPr>
          <w:lang w:eastAsia="cs-CZ"/>
        </w:rPr>
        <w:t>Součástí tohoto provozního souboru:</w:t>
      </w:r>
    </w:p>
    <w:p w:rsidRPr="00E52C1E" w:rsidR="00F74A3E" w:rsidP="00C4238B" w:rsidRDefault="00F74A3E">
      <w:pPr>
        <w:pStyle w:val="TCRTEXT"/>
        <w:rPr>
          <w:rFonts w:ascii="Times New Roman" w:hAnsi="Times New Roman" w:cs="Times New Roman"/>
          <w:color w:val="auto"/>
          <w:lang w:eastAsia="cs-CZ"/>
        </w:rPr>
      </w:pPr>
      <w:r w:rsidRPr="00E52C1E">
        <w:rPr>
          <w:color w:val="auto"/>
          <w:lang w:eastAsia="cs-CZ"/>
        </w:rPr>
        <w:t>budou hlavní kabelové trasy</w:t>
      </w:r>
    </w:p>
    <w:p w:rsidRPr="00E52C1E" w:rsidR="00F74A3E" w:rsidP="00C4238B" w:rsidRDefault="00F74A3E">
      <w:pPr>
        <w:pStyle w:val="TCRTEXT"/>
        <w:rPr>
          <w:rFonts w:ascii="Times New Roman" w:hAnsi="Times New Roman" w:cs="Times New Roman"/>
          <w:color w:val="auto"/>
          <w:lang w:eastAsia="cs-CZ"/>
        </w:rPr>
      </w:pPr>
      <w:r w:rsidRPr="00E52C1E">
        <w:rPr>
          <w:color w:val="auto"/>
          <w:lang w:eastAsia="cs-CZ"/>
        </w:rPr>
        <w:t>podružné kabelové trasy pro daný provozní soubor</w:t>
      </w:r>
    </w:p>
    <w:p w:rsidRPr="00E52C1E" w:rsidR="00F74A3E" w:rsidP="00C4238B" w:rsidRDefault="00F74A3E">
      <w:pPr>
        <w:spacing w:before="0"/>
        <w:rPr>
          <w:lang w:eastAsia="cs-CZ"/>
        </w:rPr>
      </w:pPr>
      <w:r w:rsidRPr="00E52C1E">
        <w:rPr>
          <w:lang w:eastAsia="cs-CZ"/>
        </w:rPr>
        <w:t>Způsob vedení kabelových tras (šachty, kabelová žlaby, trubky) bude předmětem dalších stupňů projektové dokumentace.</w:t>
      </w:r>
    </w:p>
    <w:p w:rsidRPr="00E52C1E" w:rsidR="00F74A3E" w:rsidP="009D1993" w:rsidRDefault="00F74A3E">
      <w:pPr>
        <w:spacing w:before="0"/>
        <w:rPr>
          <w:lang w:eastAsia="cs-CZ"/>
        </w:rPr>
      </w:pPr>
      <w:r w:rsidRPr="00E52C1E">
        <w:rPr>
          <w:lang w:eastAsia="cs-CZ"/>
        </w:rPr>
        <w:t>Veškeré elektrické prvky systému budou propojeny vhodnou elektrickou kabeláží, která bude vedena v příslušných kabelových trasách. Elektrické rozvody budou navrženy dle platných norem.</w:t>
      </w:r>
    </w:p>
    <w:p w:rsidRPr="00E52C1E" w:rsidR="00F74A3E" w:rsidP="009D1993" w:rsidRDefault="00F74A3E">
      <w:pPr>
        <w:spacing w:before="0"/>
        <w:rPr>
          <w:lang w:eastAsia="cs-CZ"/>
        </w:rPr>
      </w:pPr>
      <w:r w:rsidRPr="00E52C1E">
        <w:rPr>
          <w:lang w:eastAsia="cs-CZ"/>
        </w:rPr>
        <w:t>Veškeré prvky systému budou mít certifikaci vydanou v rámci EU.</w:t>
      </w:r>
    </w:p>
    <w:p w:rsidRPr="00E52C1E" w:rsidR="00F74A3E" w:rsidP="00D727E8" w:rsidRDefault="00F74A3E">
      <w:pPr>
        <w:spacing w:before="0"/>
        <w:rPr>
          <w:lang w:eastAsia="cs-CZ"/>
        </w:rPr>
      </w:pPr>
      <w:r w:rsidRPr="00E52C1E">
        <w:rPr>
          <w:lang w:eastAsia="cs-CZ"/>
        </w:rPr>
        <w:t xml:space="preserve">Předpokládaný příkon systému 5 kW. </w:t>
      </w:r>
    </w:p>
    <w:p w:rsidRPr="00E52C1E" w:rsidR="00F74A3E" w:rsidP="002B0AB6" w:rsidRDefault="00F74A3E">
      <w:pPr>
        <w:spacing w:before="0"/>
        <w:ind w:firstLine="284"/>
        <w:rPr>
          <w:rFonts w:ascii="Times New Roman" w:hAnsi="Times New Roman" w:cs="Times New Roman"/>
          <w:lang w:eastAsia="cs-CZ"/>
        </w:rPr>
      </w:pPr>
    </w:p>
    <w:p w:rsidRPr="00E52C1E" w:rsidR="00F74A3E" w:rsidP="002B0AB6" w:rsidRDefault="00F74A3E">
      <w:pPr>
        <w:spacing w:before="0"/>
        <w:ind w:firstLine="284"/>
        <w:rPr>
          <w:rFonts w:ascii="Times New Roman" w:hAnsi="Times New Roman" w:cs="Times New Roman"/>
          <w:lang w:eastAsia="cs-CZ"/>
        </w:rPr>
      </w:pPr>
    </w:p>
    <w:p w:rsidRPr="00E52C1E" w:rsidR="00F74A3E" w:rsidP="00434222" w:rsidRDefault="00F74A3E">
      <w:pPr>
        <w:pStyle w:val="Heading2"/>
        <w:numPr>
          <w:ilvl w:val="0"/>
          <w:numId w:val="14"/>
        </w:numPr>
        <w:ind w:left="284" w:firstLine="0"/>
        <w:rPr>
          <w:u w:val="single"/>
        </w:rPr>
      </w:pPr>
      <w:r w:rsidRPr="00E52C1E">
        <w:rPr>
          <w:u w:val="single"/>
        </w:rPr>
        <w:t>ŘEŠENÍ ZELENĚ</w:t>
      </w:r>
    </w:p>
    <w:p w:rsidRPr="00E52C1E" w:rsidR="00F74A3E" w:rsidP="000E450A" w:rsidRDefault="00F74A3E">
      <w:pPr>
        <w:ind w:firstLine="425"/>
        <w:rPr>
          <w:lang w:eastAsia="cs-CZ"/>
        </w:rPr>
      </w:pPr>
      <w:r w:rsidRPr="00E52C1E">
        <w:rPr>
          <w:i/>
          <w:iCs/>
          <w:lang w:eastAsia="cs-CZ"/>
        </w:rPr>
        <w:t>Zpracovala:</w:t>
      </w:r>
      <w:r w:rsidRPr="00E52C1E">
        <w:rPr>
          <w:lang w:eastAsia="cs-CZ"/>
        </w:rPr>
        <w:t>ING. MIROSLAVA POLACHOVÁ</w:t>
      </w:r>
    </w:p>
    <w:p w:rsidRPr="00E52C1E" w:rsidR="00F74A3E" w:rsidP="005B3894" w:rsidRDefault="00F74A3E">
      <w:pPr>
        <w:rPr>
          <w:lang w:eastAsia="cs-CZ"/>
        </w:rPr>
      </w:pPr>
      <w:r w:rsidRPr="00E52C1E">
        <w:rPr>
          <w:lang w:eastAsia="cs-CZ"/>
        </w:rPr>
        <w:t xml:space="preserve">V současné době v řešeném území činí koeficient zastavění pozemku 0,869 (plochy zastavěné 8 855,4 </w:t>
      </w:r>
      <w:r w:rsidRPr="00E52C1E">
        <w:t>m</w:t>
      </w:r>
      <w:r w:rsidRPr="00E52C1E">
        <w:rPr>
          <w:vertAlign w:val="superscript"/>
        </w:rPr>
        <w:t>2</w:t>
      </w:r>
      <w:r w:rsidRPr="00E52C1E">
        <w:rPr>
          <w:lang w:eastAsia="cs-CZ"/>
        </w:rPr>
        <w:t xml:space="preserve">, celková plocha řešeného území 10 185,3 </w:t>
      </w:r>
      <w:r w:rsidRPr="00E52C1E">
        <w:t>m</w:t>
      </w:r>
      <w:r w:rsidRPr="00E52C1E">
        <w:rPr>
          <w:vertAlign w:val="superscript"/>
        </w:rPr>
        <w:t>2</w:t>
      </w:r>
      <w:r w:rsidRPr="00E52C1E">
        <w:rPr>
          <w:lang w:eastAsia="cs-CZ"/>
        </w:rPr>
        <w:t>). Dle územního plánu zde má být koeficient zastavění 0,75, což není splněno. Nově navržené řešení mění poměr zastavěných ploch, které nyní zaujímají menší plochu, a to 8 725 m2, tudíž koeficient zastavění pozemku byl snížen na 0,857. Vzhledem k současnému stavu byl poměr zlepšen, avšak reálné prostorové možnosti v území nedovolují snížit koeficient na požadovaných 0,75 dle ÚP.</w:t>
      </w:r>
    </w:p>
    <w:p w:rsidRPr="00E52C1E" w:rsidR="00F74A3E" w:rsidP="005B3894" w:rsidRDefault="00F74A3E">
      <w:pPr>
        <w:rPr>
          <w:lang w:eastAsia="cs-CZ"/>
        </w:rPr>
      </w:pPr>
      <w:r w:rsidRPr="00E52C1E">
        <w:rPr>
          <w:lang w:eastAsia="cs-CZ"/>
        </w:rPr>
        <w:t>Část nově zrekonstruované budovy kulturního centra bude pokryta zelenou extenzivní střechou, objekt nových garáží bude částečně popnut pnoucími dřevinami. Tyto úpravy pomohou opticky zvýšit vnímání zeleně v prostoru, avšak další zelené plochy v úrovni rostlého terénu není oproti námi navržené kompozici vhodné vkládat, neboť funkce náměstí jako veřejného prostranství by byla nahrazena funkcí parkovou (náměstí by bylo změněno na park), což zde není žádoucí, neboť řešené území navazuje na západní i jihovýchodní straně na stávající plochy parků a městské zeleně.</w:t>
      </w:r>
    </w:p>
    <w:p w:rsidRPr="00E52C1E" w:rsidR="00F74A3E" w:rsidP="005B3894" w:rsidRDefault="00F74A3E">
      <w:pPr>
        <w:rPr>
          <w:lang w:eastAsia="cs-CZ"/>
        </w:rPr>
      </w:pPr>
      <w:r w:rsidRPr="00E52C1E">
        <w:rPr>
          <w:lang w:eastAsia="cs-CZ"/>
        </w:rPr>
        <w:t>Stávající vegetace zaujímá funkci zejména doprovodné ochranné zeleně v blízkosti stávajícího parkoviště, kde odděluje prostor parkování od přilehlých chodníků pro pěší (ze strany ulice Bezručovy a ze strany stávajícího parčíku). Tato zelená bariéra směrem do ulice, dále vzrostlý solitérní strom uprostřed parkoviště a trojice stromů po straně budovy směrem k parku budou odstraněny při provádění stavebních činností a navržených terénních úpravách, avšak je počítáno s obnovou zelené bariéry po dokončení stavební činnosti. Bude zde vysazeno nové stromořadí z dlouhověkých listnatých stromů. Směrem do parčíku dojde také k odstranění stávajících porostů na krátkém svahu. V tomto místě dochází k přímému propojení novostavby s přilehlým chodníkem a parkem, tudíž zde nevzniká prostor pro novou zeleň na terénu, nicméně je počítáno s možností popnout fasádu pnoucími dřevinami.</w:t>
      </w:r>
    </w:p>
    <w:p w:rsidRPr="00E52C1E" w:rsidR="00F74A3E" w:rsidP="005B3894" w:rsidRDefault="00F74A3E">
      <w:pPr>
        <w:rPr>
          <w:lang w:eastAsia="cs-CZ"/>
        </w:rPr>
      </w:pPr>
      <w:r w:rsidRPr="00E52C1E">
        <w:rPr>
          <w:lang w:eastAsia="cs-CZ"/>
        </w:rPr>
        <w:t>Stávající zeleň v prostoru náměstí tvoří pět vzrostlých stromů (tři mladé platany a dva starší javory), a dále je zeleň tvořena keřovými výsadbami ve zvýšených záhonech v dlažbě mezi objektem bývalého kina a sousedním obchodním centrem. Významné jsou všechny stávající stromy v náměstí, avšak na přání investora bude zachován pouze jeden strom (javor poblíž obchodního centra), ostatní stromy budou odstraněny z důvodu provozních (příjezd k hlavnímu vstupu do budovy kulturního centra) a z důvodů kompozičních (zachování volného prostranství pro shromažďování při společenských akcích na náměstí). Stávající keře ve zvýšených záhonech trpí špatnými pěstebními podmínkami, jsou přestárlé a nevzhledné a nemají žádný dlouhodobý výhled další existence a budou odstraněny.</w:t>
      </w:r>
    </w:p>
    <w:p w:rsidRPr="00E52C1E" w:rsidR="00F74A3E" w:rsidP="005B3894" w:rsidRDefault="00F74A3E">
      <w:pPr>
        <w:rPr>
          <w:lang w:eastAsia="cs-CZ"/>
        </w:rPr>
      </w:pPr>
      <w:r w:rsidRPr="00E52C1E">
        <w:rPr>
          <w:lang w:eastAsia="cs-CZ"/>
        </w:rPr>
        <w:t>Celé náměstí před budovou bývalého kina, nyní kulturního centra, bude nově řešeno jako prostor pro krátkodobou i střednědobou relaxaci, prostor pro možné setkávání, posezení, slunění apod. Na místě původního pomníku Evropy, který bude odstraněn, vznikne nově dlážděný prostor, jehož ústředním motivem bude vodní prvek – střiky v dlažbě. Po stranách vodního prvku budou vytvořeny tři volné travnaté plochy k relaxaci u vodního prvku, posezení a poležení bude možné přímo na trávníku, posezení na lavičkách bude umožněno po stranách náměstí, a to na okraji sousedního parku a pod nově vysazenými stromy při budově obchodního centra. Volné trávníkové plochy dají vyniknout vodním střikům uprostřed náměstí a opticky propojí náměstí se sousedním parkem. Zůstane zachován volný prostor pro shromažďování při různých společenských akcích, které se na náměstí budou konat.</w:t>
      </w:r>
    </w:p>
    <w:p w:rsidRPr="00E52C1E" w:rsidR="00F74A3E" w:rsidP="005B3894" w:rsidRDefault="00F74A3E">
      <w:pPr>
        <w:rPr>
          <w:lang w:eastAsia="cs-CZ"/>
        </w:rPr>
      </w:pPr>
      <w:r w:rsidRPr="00E52C1E">
        <w:rPr>
          <w:lang w:eastAsia="cs-CZ"/>
        </w:rPr>
        <w:t>Nově vydlážděná plocha náměstí bude tvořena rastrem velkoformátové kamenné dlažby, do rastru dlažby budou na severní straně náměstí vloženy ve dvou řadách vzrostlé listnaté stromy. Tyto stromy nejen dotváří promenádu podél obchodního centra s možností posezení pod stromy a korzování v přistíněném prostoru, avšak zároveň fungují jako optická bariéra ke hmotě budovy obchodního centra. Nově navržený mobiliář (veřejné osvětlení, lavičky, odpadkové koše apod.) dotvoří celkovou atmosféru náměstí v návaznosti na nové estetické ztvárnění budovy kulturního centra.</w:t>
      </w:r>
    </w:p>
    <w:p w:rsidRPr="00E52C1E" w:rsidR="00F74A3E" w:rsidP="005B3894" w:rsidRDefault="00F74A3E">
      <w:pPr>
        <w:rPr>
          <w:lang w:eastAsia="cs-CZ"/>
        </w:rPr>
      </w:pPr>
      <w:r w:rsidRPr="00E52C1E">
        <w:rPr>
          <w:lang w:eastAsia="cs-CZ"/>
        </w:rPr>
        <w:t xml:space="preserve">Kromě stávající dlažby a nevyhovujících zpevněných ploch bude odstraněna i stávající plastika Evropy v centru náměstí, včetně opěrných zídek, jež jsou její součástí. Oproti tomu budou plochy nově vydlážděny kamennou dlažbou a namísto původní plastiky bude v centru náměstí umístěn nový vodní prvek se zemními střiky. Ze stávajících dřevin budou odstraněny veškeré keře (cca 80-90 </w:t>
      </w:r>
      <w:r w:rsidRPr="00E52C1E">
        <w:t>m</w:t>
      </w:r>
      <w:r w:rsidRPr="00E52C1E">
        <w:rPr>
          <w:vertAlign w:val="superscript"/>
        </w:rPr>
        <w:t>2</w:t>
      </w:r>
      <w:r w:rsidRPr="00E52C1E">
        <w:rPr>
          <w:lang w:eastAsia="cs-CZ"/>
        </w:rPr>
        <w:t xml:space="preserve">) a 18 ks stromů. </w:t>
      </w:r>
    </w:p>
    <w:p w:rsidRPr="00E52C1E" w:rsidR="00F74A3E" w:rsidP="005B3894" w:rsidRDefault="00F74A3E">
      <w:pPr>
        <w:rPr>
          <w:lang w:eastAsia="cs-CZ"/>
        </w:rPr>
      </w:pPr>
      <w:r w:rsidRPr="00E52C1E">
        <w:rPr>
          <w:lang w:eastAsia="cs-CZ"/>
        </w:rPr>
        <w:t>Oproti odstraněným dřevinám budou nově vysazeny pnoucí a pokryvné rostliny u fasády parkovacího domu a u budovy nového kulturního centra (cca 250 m2). Do pásu podél ulice Bezručovy a do prostoru náměstí bude nově vysazeno celkem 19 ks nových vzrostlých listnatých stromů. Pod stromy v dlažbě na náměstí je možné také vysadit kvetoucí pokryvné výsadby (80 m2) nebo ponechat rastr pouze ve štěrku či mulči z drcené borky.</w:t>
      </w:r>
    </w:p>
    <w:p w:rsidRPr="00E52C1E" w:rsidR="00F74A3E" w:rsidP="00D727E8" w:rsidRDefault="00F74A3E">
      <w:pPr>
        <w:ind w:left="0"/>
        <w:rPr>
          <w:rFonts w:ascii="Times New Roman" w:hAnsi="Times New Roman" w:cs="Times New Roman"/>
          <w:lang w:eastAsia="cs-CZ"/>
        </w:rPr>
      </w:pPr>
    </w:p>
    <w:p w:rsidRPr="00E52C1E" w:rsidR="00F74A3E" w:rsidP="00434222" w:rsidRDefault="00F74A3E">
      <w:pPr>
        <w:pStyle w:val="Heading2"/>
        <w:numPr>
          <w:ilvl w:val="0"/>
          <w:numId w:val="14"/>
        </w:numPr>
        <w:ind w:left="284" w:firstLine="0"/>
        <w:rPr>
          <w:u w:val="single"/>
        </w:rPr>
      </w:pPr>
      <w:r w:rsidRPr="00E52C1E">
        <w:rPr>
          <w:u w:val="single"/>
        </w:rPr>
        <w:t>ŘEŠENÍ FONTÁNY</w:t>
      </w:r>
    </w:p>
    <w:p w:rsidRPr="00E52C1E" w:rsidR="00F74A3E" w:rsidP="00C4238B" w:rsidRDefault="00F74A3E">
      <w:pPr>
        <w:ind w:firstLine="425"/>
        <w:rPr>
          <w:lang w:eastAsia="cs-CZ"/>
        </w:rPr>
      </w:pPr>
      <w:r w:rsidRPr="00E52C1E">
        <w:rPr>
          <w:i/>
          <w:iCs/>
          <w:lang w:eastAsia="cs-CZ"/>
        </w:rPr>
        <w:t xml:space="preserve">Zpracoval: </w:t>
      </w:r>
      <w:r w:rsidRPr="00E52C1E">
        <w:rPr>
          <w:lang w:eastAsia="cs-CZ"/>
        </w:rPr>
        <w:t>MILAN MALÝ</w:t>
      </w:r>
    </w:p>
    <w:p w:rsidRPr="00E52C1E" w:rsidR="00F74A3E" w:rsidP="002B0AB6" w:rsidRDefault="00F74A3E">
      <w:pPr>
        <w:rPr>
          <w:lang w:eastAsia="cs-CZ"/>
        </w:rPr>
      </w:pPr>
      <w:r w:rsidRPr="00E52C1E">
        <w:rPr>
          <w:lang w:eastAsia="cs-CZ"/>
        </w:rPr>
        <w:t xml:space="preserve">Navrhovaný venkovní vodní prvek – fontánu, umístěný na prostranství před hlavním vstupem modernizovaného kina, tvoří podpovrchový betonový bazének obdélníkového tvaru překrytý kamennými žulovými deskami. Vodní kulisu fontány tvoří 10 napěněných výtrysků vody o stupňovité výšce v rozmezí 0,7 – 2 m. V nočních hodinách budou výtrysky nasvětleny pomocí nerezového světla LED RGB s možností změny barvy. </w:t>
      </w:r>
    </w:p>
    <w:p w:rsidRPr="00E52C1E" w:rsidR="00F74A3E" w:rsidP="002B0AB6" w:rsidRDefault="00F74A3E">
      <w:pPr>
        <w:spacing w:before="0"/>
        <w:rPr>
          <w:lang w:eastAsia="cs-CZ"/>
        </w:rPr>
      </w:pPr>
      <w:r w:rsidRPr="00E52C1E">
        <w:rPr>
          <w:lang w:eastAsia="cs-CZ"/>
        </w:rPr>
        <w:t xml:space="preserve">Je brán zřetel na provozní a hygienické podmínky, pořizovací i provozní náklady, spolehlivost provozu včetně servisu, vnější vlivy a lidský faktor. </w:t>
      </w:r>
    </w:p>
    <w:p w:rsidRPr="00E52C1E" w:rsidR="00F74A3E" w:rsidP="002B0AB6" w:rsidRDefault="00F74A3E">
      <w:pPr>
        <w:spacing w:before="0"/>
        <w:rPr>
          <w:lang w:eastAsia="cs-CZ"/>
        </w:rPr>
      </w:pPr>
      <w:r w:rsidRPr="00E52C1E">
        <w:rPr>
          <w:lang w:eastAsia="cs-CZ"/>
        </w:rPr>
        <w:t>Strojní vybavení je instalováno v podzemní technologické šachtě vedle fontány. Řešení cirkulace vody je v uzavřeném okruhu, tzn., že voda napuštěná do bazénu fontány je nasávána čerpadlem přes sací koš v dnovém kalníku ve fontáně a ochranný předfiltr ve strojovně. Následně je voda čerpadlem dopravována přes výtlačné potrubí a regulační ventily k výtokovým tryskám. Voda v bazénku fontány je filtrována pomocí pískové filtrační jednotky s ovládacím šesticestným ventilem, která je osazena jako monoblok včetně čerpadla a předfiltru. Přítokové i výtlačné potrubí filtrace a cirkulace vody ve fontáně je provedeno z materiálu PVC-U.</w:t>
      </w:r>
    </w:p>
    <w:p w:rsidRPr="00E52C1E" w:rsidR="00F74A3E" w:rsidP="002B0AB6" w:rsidRDefault="00F74A3E">
      <w:pPr>
        <w:spacing w:before="0"/>
        <w:rPr>
          <w:lang w:eastAsia="cs-CZ"/>
        </w:rPr>
      </w:pPr>
      <w:r w:rsidRPr="00E52C1E">
        <w:rPr>
          <w:lang w:eastAsia="cs-CZ"/>
        </w:rPr>
        <w:t>Napájecím médiem pro vodní prvek je voda z vodovodního řadu. Vodoměrná sestava je umístěna v technologické šachtě a ukončena zpětnou klapkou i uzávěrem o dimenzi DN32 popř. závitem G11/4“. Vodovodní přípojka není předmětem této dokumentace.</w:t>
      </w:r>
    </w:p>
    <w:p w:rsidRPr="00E52C1E" w:rsidR="00F74A3E" w:rsidP="002B0AB6" w:rsidRDefault="00F74A3E">
      <w:pPr>
        <w:spacing w:before="0"/>
        <w:rPr>
          <w:lang w:eastAsia="cs-CZ"/>
        </w:rPr>
      </w:pPr>
      <w:r w:rsidRPr="00E52C1E">
        <w:rPr>
          <w:lang w:eastAsia="cs-CZ"/>
        </w:rPr>
        <w:t>Dopouštění vody bude plně automatické přes senzory v kombiarmatuře, regulátor v elektrorozvaděči a elektromagnetický ventil na přívodním napájecím potrubí pitné vody. Pro omezení vzniku vápenných usazenin je na vodovodní přípojce instalována ionexová změkčovací stanice s automatickým ventilem. Před změkčovací stanici bude instalován ochranný svíčkový filtr s automatickým odkalením. Přes elektromagnetický ventil bude instalována servisní obchůzka (bypass). Senzor minimální hladiny v kombiarmatuře bude zároveň zajišťovat i ochranu čerpadel proti chodu na sucho.</w:t>
      </w:r>
    </w:p>
    <w:p w:rsidRPr="00E52C1E" w:rsidR="00F74A3E" w:rsidP="007E2CF1" w:rsidRDefault="00F74A3E">
      <w:pPr>
        <w:spacing w:before="0"/>
        <w:rPr>
          <w:lang w:eastAsia="cs-CZ"/>
        </w:rPr>
      </w:pPr>
      <w:r w:rsidRPr="00E52C1E">
        <w:rPr>
          <w:lang w:eastAsia="cs-CZ"/>
        </w:rPr>
        <w:t xml:space="preserve">Voda pro vodní kulisu je odebírána přes vtokový kalník ve dně bazénku. Vtokový prostup je osazen nerezovým sacím košem a překryt nerezovým pororoštem. Do stěny sacího kalníku budou instalovány nerezové prostupy a za stěnou napojeny tlakovým plastovým potrubím do technologické šachty. Vypouštění vody z fontány je řešeno samostatným potrubím z tohoto kalníku přes zemní uzavírací armaturu. Napojení tlakovým plastovým potrubím z kalníku na kanalizaci bude až k uzavíracímu šoupěti. V kombiarmatuře bude společně s dopouštěcím potrubím a senzory osazen i bezpečnostní přepad, který bude napojen na toto odpadní potrubí. </w:t>
      </w:r>
    </w:p>
    <w:p w:rsidRPr="00E52C1E" w:rsidR="00F74A3E" w:rsidP="002B0AB6" w:rsidRDefault="00F74A3E">
      <w:pPr>
        <w:spacing w:before="0"/>
        <w:rPr>
          <w:lang w:eastAsia="cs-CZ"/>
        </w:rPr>
      </w:pPr>
      <w:r w:rsidRPr="00E52C1E">
        <w:rPr>
          <w:lang w:eastAsia="cs-CZ"/>
        </w:rPr>
        <w:t>Přes zimní období bude technologie odvodněna a bazének fontány vypouštěn přes výše uvedený uzávěr do kanalizace. Sací potrubí směrem do technologické šachty bude v dnovém kalníku zaslepeno. Na přípojku kanalizačního potrubí stavba zajistí osazení zpětného a zápachového uzávěru do kanalizační šachty. Kanalizační přípojka není předmětem této dokumentace.</w:t>
      </w:r>
    </w:p>
    <w:p w:rsidRPr="00E52C1E" w:rsidR="00F74A3E" w:rsidP="002B0AB6" w:rsidRDefault="00F74A3E">
      <w:pPr>
        <w:spacing w:before="0"/>
        <w:rPr>
          <w:lang w:eastAsia="cs-CZ"/>
        </w:rPr>
      </w:pPr>
      <w:r w:rsidRPr="00E52C1E">
        <w:rPr>
          <w:lang w:eastAsia="cs-CZ"/>
        </w:rPr>
        <w:t>Pro čištění vody v bazénku fontány bude v technologické místnosti pod terénem poblíž fontányosazena filtrační monobloková písková stanice s automatickým ovládacím šesticestným ventilem. Provozní režim cirkulačního čerpadla fontány a pískové filtrační stanice bude řízen automatickým spínacím systémem v elektrorozvaděči s ručním režimem praní pískové filtrace. Praní filtrace je prováděno ručně. V případě požadavku nastavení jiné délky provozního režimu se tato změna provede přenastavením spínacího režimu v elektrorozvaděči. Čerpadla musí být blokována proti chodu na sucho v napájecím elektrorozvaděči.</w:t>
      </w:r>
    </w:p>
    <w:p w:rsidRPr="00E52C1E" w:rsidR="00F74A3E" w:rsidP="002B0AB6" w:rsidRDefault="00F74A3E">
      <w:pPr>
        <w:spacing w:before="0"/>
        <w:rPr>
          <w:lang w:eastAsia="cs-CZ"/>
        </w:rPr>
      </w:pPr>
      <w:r w:rsidRPr="00E52C1E">
        <w:rPr>
          <w:lang w:eastAsia="cs-CZ"/>
        </w:rPr>
        <w:t>Vždy před novým napuštěním vody do bazénu fontány bude provedeno řádné vyčištění a oplach dna. Zároveň se provede čištění kamenných desek včetně spár v bazénku fontány. Poté se provede napuštění upravené vody do bazénu. Po naplnění bazénu je možno zahájit automatický provoz technologie. Vypouštění vody v bazénu fontány je prováděno zásadně za přítomnosti obsluhy. Navrhovaná technologie fontány, provozní režim a způsob čištění bazénku pod kamennými deskami doporučujeme konzultovat s budoucím provozovatelem TS. Způsob provádění otvorů v kamenných deskách pro trysky fontány, světla, oplachové trysky včetně ukotvení nerezových pororoštů doporučujeme konzultovat s kameníky.</w:t>
      </w:r>
    </w:p>
    <w:p w:rsidRPr="00E52C1E" w:rsidR="00F74A3E" w:rsidP="002B0AB6" w:rsidRDefault="00F74A3E">
      <w:pPr>
        <w:spacing w:before="0"/>
        <w:rPr>
          <w:lang w:eastAsia="cs-CZ"/>
        </w:rPr>
      </w:pPr>
      <w:r w:rsidRPr="00E52C1E">
        <w:rPr>
          <w:lang w:eastAsia="cs-CZ"/>
        </w:rPr>
        <w:t>Pro vodní kulisu bude v technologické šachtě osazeno cirkulační čerpadlo se předfiltrem o objemu 60 litrů s velikostí sítového oka 1 mm. Na výtlaku za čerpadlem bude osazen regulační klapka, kterou je možno samostatně doregulovat celkový požadovaný výkon výtrysků. Předpokladem spolehlivého provozu technologického zařízení je především čistota a údržba recirkulující vody. Nečistoty v cirkulující vodě budou zachytávány postupně v několika stupních. Hodně hrubé nečistoty budou zachyceny na nerezovém koši v sacím kalníku ve fontáně a následné jemnější nečistoty ve sběrném koši na předfiltrech čerpadel. V období zvýšeného znečisťování vody ve fontáně je zapotřebí v pravidelných intervalech vyjímat hrubé nečistoty z vody a prodloužit dobu filtrace.</w:t>
      </w:r>
    </w:p>
    <w:p w:rsidRPr="00E52C1E" w:rsidR="00F74A3E" w:rsidP="002B0AB6" w:rsidRDefault="00F74A3E">
      <w:pPr>
        <w:spacing w:before="0"/>
        <w:rPr>
          <w:lang w:eastAsia="cs-CZ"/>
        </w:rPr>
      </w:pPr>
      <w:r w:rsidRPr="00E52C1E">
        <w:rPr>
          <w:lang w:eastAsia="cs-CZ"/>
        </w:rPr>
        <w:t>Veškeré potrubní rozvody a technologie musí být opatřeny uzávěry s vypouštěcími kohouty z důvodu servisu a řádného odvodnění. Přes zimní období bude technologie řádně vypuštěna a potrubí odvodněno popř. zaslepeno.  Bazén fontány bude vypuštěn a vyčištěn. Vypouštěcí potrubí bude přes zimní období otevřené, aby voda z fontány mohla volně odtékat přes dnový kalník do kanalizace. V  technologické šachtě je osazen také odpadní kalník, ve kterém je umístěno kalové čerpadlo s napojením na kanalizaci pro odvodnění případné vypouštěcí vody. Na kanalizační přípojce je nutné projektantem ZTI zajistit instalaci zpětné a zápachové klapky.</w:t>
      </w:r>
    </w:p>
    <w:p w:rsidRPr="00E52C1E" w:rsidR="00F74A3E" w:rsidP="002B0AB6" w:rsidRDefault="00F74A3E">
      <w:pPr>
        <w:spacing w:before="0"/>
        <w:rPr>
          <w:lang w:eastAsia="cs-CZ"/>
        </w:rPr>
      </w:pPr>
      <w:r w:rsidRPr="00E52C1E">
        <w:rPr>
          <w:lang w:eastAsia="cs-CZ"/>
        </w:rPr>
        <w:t>Dezinfekci vody bude zajišťovat dávkovací membránové čerpadlo napojené společně s chodem filtrační pískové stanice. Do zásobníku chemikálií se bude nalévat SAVO nebo ředěný roztok chlornanu sodného. Úprava pH se bude provádět ručním dávkováním s chodem filtrace přímo bazénu fontány. Pro zamezení růstu řas ve vodě bude ručně dávkován algicidní prostředek. Tento přípravek se dávkuje nárazově (při tvorbě řas), a to přímo bazénu. Práci s algicidem, korektorem pH a chlórem je třeba věnovat zvláštní pozornost a dodržovat bezpečnostní pokyny dle provozního předpisu výrobce a je nutné používat ochranné pomůcky. Veškeré používané přípravky musí mít příslušné hygienické atesty.</w:t>
      </w:r>
    </w:p>
    <w:p w:rsidRPr="00E52C1E" w:rsidR="00F74A3E" w:rsidP="002B0AB6" w:rsidRDefault="00F74A3E">
      <w:pPr>
        <w:spacing w:before="0"/>
        <w:rPr>
          <w:lang w:eastAsia="cs-CZ"/>
        </w:rPr>
      </w:pPr>
      <w:r w:rsidRPr="00E52C1E">
        <w:rPr>
          <w:lang w:eastAsia="cs-CZ"/>
        </w:rPr>
        <w:t>Během provozu vodních prvků je třeba kontrolovat hodnotu pH vody. Hodnotu pH měříme pomocí testeru. Pro úpravu pH používáme regulátory pH+ nebo pH-. Po nastavení hodnoty pH změříme hodnotu zbytkového chlóru. Hodnotu zbytkového chlóru měříme pomocí testerů popř. dle pokynů výrobce. V případě, že tato hodnota neodpovídá, je třeba velikost dávky následně upravit. Pro čistění bazénu popř. nárazového zvýšení obsahu chlóru je možno použít ředěného dezinfekčního přípravku Savo. V případě zakalení vody dávkujeme flokulační přípravek. Tento přípravek se dávkuje nárazově přímo do bazénu dle pokynů výrobce.</w:t>
      </w:r>
    </w:p>
    <w:p w:rsidRPr="00E52C1E" w:rsidR="00F74A3E" w:rsidP="002B0AB6" w:rsidRDefault="00F74A3E">
      <w:pPr>
        <w:spacing w:before="0"/>
        <w:rPr>
          <w:lang w:eastAsia="cs-CZ"/>
        </w:rPr>
      </w:pPr>
      <w:r w:rsidRPr="00E52C1E">
        <w:rPr>
          <w:lang w:eastAsia="cs-CZ"/>
        </w:rPr>
        <w:t>Úprava pH se bude provádět ručním dávkováním z řady bazénové chemie s chodem filtrace přímo do bazénu. Pro zamezení růstu řas ve vodě bude ručně dávkován algicidní prostředek. Tento přípravek se dávkuje nárazově (při tvorbě řas), a to přímo do vody v bazénu. Přípravky se dávkují v ředěném roztoku a práci s algicidem, korektorem pH i chlórem je třeba věnovat zvláštní pozornost a dodržovat bezpečnostní pokyny dle provozního předpisu výrobce a je nutné používat ochranné pomůcky. Veškeré používané přípravky musí mít příslušné hygienické atesty.</w:t>
      </w:r>
    </w:p>
    <w:p w:rsidRPr="00E52C1E" w:rsidR="00F74A3E" w:rsidP="002B0AB6" w:rsidRDefault="00F74A3E">
      <w:pPr>
        <w:spacing w:before="0"/>
        <w:rPr>
          <w:lang w:eastAsia="cs-CZ"/>
        </w:rPr>
      </w:pPr>
      <w:r w:rsidRPr="00E52C1E">
        <w:rPr>
          <w:lang w:eastAsia="cs-CZ"/>
        </w:rPr>
        <w:t xml:space="preserve">Přípojka vodovodního potrubí do technologické šachty bude předmětem dokumentace profese ZTI včetně přípojky vodovodního potrubí ukončenou uzávěrem a odpadní potrubí. Přípojka napájecího elektrokabelu bude předmětem dokumentace Elektro včetně ochranného zemnění. </w:t>
      </w:r>
    </w:p>
    <w:p w:rsidRPr="00E52C1E" w:rsidR="00F74A3E" w:rsidP="004B2DC6" w:rsidRDefault="00F74A3E">
      <w:pPr>
        <w:pStyle w:val="Subtitle"/>
        <w:numPr>
          <w:ilvl w:val="0"/>
          <w:numId w:val="35"/>
        </w:numPr>
        <w:ind w:left="851" w:hanging="567"/>
        <w:rPr>
          <w:lang w:eastAsia="cs-CZ"/>
        </w:rPr>
      </w:pPr>
      <w:r w:rsidRPr="00E52C1E">
        <w:rPr>
          <w:lang w:eastAsia="cs-CZ"/>
        </w:rPr>
        <w:t>PROPOJOVACÍ POTRUBÍ</w:t>
      </w:r>
    </w:p>
    <w:p w:rsidRPr="00E52C1E" w:rsidR="00F74A3E" w:rsidP="00C4238B" w:rsidRDefault="00F74A3E">
      <w:pPr>
        <w:spacing w:before="0"/>
        <w:rPr>
          <w:lang w:eastAsia="cs-CZ"/>
        </w:rPr>
      </w:pPr>
      <w:r w:rsidRPr="00E52C1E">
        <w:rPr>
          <w:lang w:eastAsia="cs-CZ"/>
        </w:rPr>
        <w:t>Veškeré navrhované sací, výtlačné i odpadní potrubní rozvody budou instalovány v plastovém provedení PE, PPR nebo z PVC-U tlakových trub 1,0 MPa. Odpadní potrubí bude instalováno v plastovém provedení typ „Systém oranžové KG potrubí“. Uvedené plastové tlakové potrubí, které se bude nacházet v technologické místnosti, musí být uložené do plastových objímek pevně ukotvené do stěny nebo podlahy.</w:t>
      </w:r>
    </w:p>
    <w:p w:rsidRPr="00E52C1E" w:rsidR="00F74A3E" w:rsidP="002B0AB6" w:rsidRDefault="00F74A3E">
      <w:pPr>
        <w:spacing w:before="0"/>
        <w:rPr>
          <w:lang w:eastAsia="cs-CZ"/>
        </w:rPr>
      </w:pPr>
      <w:r w:rsidRPr="00E52C1E">
        <w:rPr>
          <w:lang w:eastAsia="cs-CZ"/>
        </w:rPr>
        <w:t>Veškeré napojovací odpadní potrubí v terénu mezi technologickou šachtou a fontánou bude uložené na betonové podkladní desce s ukotvením do plastových upínek. Toto potrubí bude obaleno ochranou návlekovou izolací tubex a zabezpečené ochranným obsypem pískového lože do výše 300 mm nad vrcholem potrubí. Obsypy provedené pískem budou překryty výstražnou fólií a zaházeny prohozenou zeminou s max. velikosti zrna 5 - 20 mm.</w:t>
      </w:r>
    </w:p>
    <w:p w:rsidRPr="00E52C1E" w:rsidR="00F74A3E" w:rsidP="002B0AB6" w:rsidRDefault="00F74A3E">
      <w:pPr>
        <w:spacing w:before="0"/>
        <w:rPr>
          <w:lang w:eastAsia="cs-CZ"/>
        </w:rPr>
      </w:pPr>
      <w:r w:rsidRPr="00E52C1E">
        <w:rPr>
          <w:lang w:eastAsia="cs-CZ"/>
        </w:rPr>
        <w:t xml:space="preserve">Po instalaci trubních rozvodů před zabetonováním nebo zásypem musejí být provedené řádné tlakové zkoušky. Tyto tlakové zkoušky budou opětovně provedeny po kompletaci trubních rozvodů před zkušebním provozem technologie fontány. Veškeré vodotrubní rozvody musí být řádně provedeny do požadovaného spádu tak, aby je bylo možno vypustit a důkladně odvodnit. </w:t>
      </w:r>
    </w:p>
    <w:p w:rsidRPr="00E52C1E" w:rsidR="00F74A3E" w:rsidP="002B0AB6" w:rsidRDefault="00F74A3E">
      <w:pPr>
        <w:spacing w:before="0"/>
        <w:rPr>
          <w:lang w:eastAsia="cs-CZ"/>
        </w:rPr>
      </w:pPr>
      <w:r w:rsidRPr="00E52C1E">
        <w:rPr>
          <w:lang w:eastAsia="cs-CZ"/>
        </w:rPr>
        <w:t xml:space="preserve">Nerezové prostupy stěn i dna technologické šachty a bazénku fontány budou konstrukčně vybaveny límcem pro napojení na vodotěsné stěrkové izolace. Dílenské výkresy zámečnických výrobků (tj. nerezových prostupů, pororoštů, filtračních sít atd.) budou součástí dodávky dodavatele technologie. Nerezové prostupy budou dále na potrubní části procházející betonovou stěnou i dnem utěsněny pomocí těsnění bobtnající bentonitové pásky. Nerezové prostupy ve stěně strojovny budou napojeny přes plastovou chráničku a stavbou utěsněny přeizolováním vodotěsným trvale pružným (elastickým) tmelem. </w:t>
      </w:r>
    </w:p>
    <w:p w:rsidRPr="00E52C1E" w:rsidR="00F74A3E" w:rsidP="00434222" w:rsidRDefault="00F74A3E">
      <w:pPr>
        <w:pStyle w:val="Subtitle"/>
        <w:numPr>
          <w:ilvl w:val="0"/>
          <w:numId w:val="16"/>
        </w:numPr>
        <w:ind w:left="284" w:firstLine="0"/>
        <w:rPr>
          <w:lang w:eastAsia="cs-CZ"/>
        </w:rPr>
      </w:pPr>
      <w:r w:rsidRPr="00E52C1E">
        <w:rPr>
          <w:lang w:eastAsia="cs-CZ"/>
        </w:rPr>
        <w:t>ZAZIMOVÁNÍ VODNÍHO PRVKU</w:t>
      </w:r>
    </w:p>
    <w:p w:rsidRPr="00E52C1E" w:rsidR="00F74A3E" w:rsidP="00C4238B" w:rsidRDefault="00F74A3E">
      <w:pPr>
        <w:spacing w:before="0"/>
        <w:rPr>
          <w:lang w:eastAsia="cs-CZ"/>
        </w:rPr>
      </w:pPr>
      <w:r w:rsidRPr="00E52C1E">
        <w:rPr>
          <w:lang w:eastAsia="cs-CZ"/>
        </w:rPr>
        <w:t xml:space="preserve">Před zimním obdobím musí být veškeré strojní zařízení v technologické šachtě a potrubní rozvody řádně odvodněny. Trysky a světla ve fontáně se zaslepí nerezovou krytkou.  Bazén fontány se řádně vyčistí a dezinfikuje. Patřičné přírubové spoje (výtlačná tryska, závitové vývodky, příruby atd.) budou zaslepeny. Vypouštěcí odpadní potrubí (otevřená uzavírací klapka) musí být volně průtočné do kanalizace.  Napájecí potrubí z vodovodního řádu je odvodněné a uzavřené. </w:t>
      </w:r>
    </w:p>
    <w:p w:rsidRPr="00E52C1E" w:rsidR="00F74A3E" w:rsidP="00434222" w:rsidRDefault="00F74A3E">
      <w:pPr>
        <w:pStyle w:val="Subtitle"/>
        <w:numPr>
          <w:ilvl w:val="0"/>
          <w:numId w:val="16"/>
        </w:numPr>
        <w:ind w:left="284" w:firstLine="0"/>
        <w:rPr>
          <w:lang w:eastAsia="cs-CZ"/>
        </w:rPr>
      </w:pPr>
      <w:r w:rsidRPr="00E52C1E">
        <w:rPr>
          <w:lang w:eastAsia="cs-CZ"/>
        </w:rPr>
        <w:t>ELEKTROINSTALACE</w:t>
      </w:r>
    </w:p>
    <w:p w:rsidRPr="00E52C1E" w:rsidR="00F74A3E" w:rsidP="00C4238B" w:rsidRDefault="00F74A3E">
      <w:pPr>
        <w:spacing w:before="0"/>
        <w:rPr>
          <w:lang w:eastAsia="cs-CZ"/>
        </w:rPr>
      </w:pPr>
      <w:r w:rsidRPr="00E52C1E">
        <w:rPr>
          <w:lang w:eastAsia="cs-CZ"/>
        </w:rPr>
        <w:t xml:space="preserve">Všechny elektrospotřebiče související s technologií vodního prvku budou napojeny a ovládány z elektrorozvaděče, který bude umístěn v technologické šachtě. Elektroinstalace technologie bude napojena přes proudový chránič s vybavovacím proudem do 30 mA a vlastním jistícím prvkem odpovídajícím proudové hodnotě. Výrobce elektrických přístrojů, zařízení a elektroinstalace technologie musí splňovat požadavky platných ČSN. </w:t>
      </w:r>
    </w:p>
    <w:p w:rsidRPr="00E52C1E" w:rsidR="00F74A3E" w:rsidP="002B0AB6" w:rsidRDefault="00F74A3E">
      <w:pPr>
        <w:spacing w:before="0"/>
        <w:rPr>
          <w:lang w:eastAsia="cs-CZ"/>
        </w:rPr>
      </w:pPr>
      <w:r w:rsidRPr="00E52C1E">
        <w:rPr>
          <w:lang w:eastAsia="cs-CZ"/>
        </w:rPr>
        <w:t>Součástí napájecího elektrorozvaděče budou okruhy silové motorové a ovládací. Jednotlivé okruhy budou jištěny proti zkratu a přetížení dle charakteru spotřebiče a kabelového vedení. Ochranná krytí budou odpovídat danému prostředí, ve kterém mají být umístěna. V elektrorozvaděči bude možno programově navolit jednotlivé zapnutí a vypnutí čerpadel.</w:t>
      </w:r>
    </w:p>
    <w:p w:rsidRPr="00E52C1E" w:rsidR="00F74A3E" w:rsidP="00C4238B" w:rsidRDefault="00F74A3E">
      <w:pPr>
        <w:spacing w:before="0"/>
        <w:rPr>
          <w:lang w:eastAsia="cs-CZ"/>
        </w:rPr>
      </w:pPr>
      <w:r w:rsidRPr="00E52C1E">
        <w:rPr>
          <w:lang w:eastAsia="cs-CZ"/>
        </w:rPr>
        <w:t>Seznam hlavních komponentů elektro :</w:t>
      </w:r>
    </w:p>
    <w:p w:rsidRPr="00E52C1E" w:rsidR="00F74A3E" w:rsidP="00C4238B" w:rsidRDefault="00F74A3E">
      <w:pPr>
        <w:pStyle w:val="TCRTEXT"/>
        <w:rPr>
          <w:color w:val="auto"/>
          <w:lang w:eastAsia="cs-CZ"/>
        </w:rPr>
      </w:pPr>
      <w:r w:rsidRPr="00E52C1E">
        <w:rPr>
          <w:color w:val="auto"/>
          <w:lang w:eastAsia="cs-CZ"/>
        </w:rPr>
        <w:t>hlavní elektrorozvaděč v technologické šachtě</w:t>
      </w:r>
    </w:p>
    <w:p w:rsidRPr="00E52C1E" w:rsidR="00F74A3E" w:rsidP="00C4238B" w:rsidRDefault="00F74A3E">
      <w:pPr>
        <w:pStyle w:val="TCRTEXT"/>
        <w:rPr>
          <w:color w:val="auto"/>
          <w:lang w:eastAsia="cs-CZ"/>
        </w:rPr>
      </w:pPr>
      <w:r w:rsidRPr="00E52C1E">
        <w:rPr>
          <w:color w:val="auto"/>
          <w:lang w:eastAsia="cs-CZ"/>
        </w:rPr>
        <w:t>jednotlivé elektrospotřebiče</w:t>
      </w:r>
    </w:p>
    <w:p w:rsidRPr="00E52C1E" w:rsidR="00F74A3E" w:rsidP="00DF2E69" w:rsidRDefault="00F74A3E">
      <w:pPr>
        <w:pStyle w:val="TCRTEXT"/>
        <w:spacing w:after="240"/>
        <w:rPr>
          <w:color w:val="auto"/>
          <w:lang w:eastAsia="cs-CZ"/>
        </w:rPr>
      </w:pPr>
      <w:r w:rsidRPr="00E52C1E">
        <w:rPr>
          <w:color w:val="auto"/>
          <w:lang w:eastAsia="cs-CZ"/>
        </w:rPr>
        <w:t>kabelové rozvody a plastové žlaby</w:t>
      </w:r>
    </w:p>
    <w:p w:rsidRPr="00E52C1E" w:rsidR="00F74A3E" w:rsidP="00C4238B" w:rsidRDefault="00F74A3E">
      <w:pPr>
        <w:spacing w:before="0"/>
        <w:rPr>
          <w:lang w:eastAsia="cs-CZ"/>
        </w:rPr>
      </w:pPr>
      <w:r w:rsidRPr="00E52C1E">
        <w:rPr>
          <w:lang w:eastAsia="cs-CZ"/>
        </w:rPr>
        <w:t>Ovládání jednotlivých elektrospotřebičů bude možno provádět i ručně (hlavně pro servisní účely). Pro běžný provoz bude chod řízen v nastaveném časovém programu, což se bude například týkat doby zapnutí a vypnutí jako celku.</w:t>
      </w:r>
    </w:p>
    <w:p w:rsidRPr="00E52C1E" w:rsidR="00F74A3E" w:rsidP="00434222" w:rsidRDefault="00F74A3E">
      <w:pPr>
        <w:pStyle w:val="Subtitle"/>
        <w:numPr>
          <w:ilvl w:val="0"/>
          <w:numId w:val="16"/>
        </w:numPr>
        <w:ind w:left="284" w:firstLine="0"/>
        <w:rPr>
          <w:lang w:eastAsia="cs-CZ"/>
        </w:rPr>
      </w:pPr>
      <w:r w:rsidRPr="00E52C1E">
        <w:rPr>
          <w:lang w:eastAsia="cs-CZ"/>
        </w:rPr>
        <w:t>VLIV STAVBY NA ŽIVOTNÍ PROSTŘEDÍ</w:t>
      </w:r>
    </w:p>
    <w:p w:rsidRPr="00E52C1E" w:rsidR="00F74A3E" w:rsidP="00C4238B" w:rsidRDefault="00F74A3E">
      <w:pPr>
        <w:spacing w:before="0"/>
        <w:rPr>
          <w:lang w:eastAsia="cs-CZ"/>
        </w:rPr>
      </w:pPr>
      <w:r w:rsidRPr="00E52C1E">
        <w:rPr>
          <w:lang w:eastAsia="cs-CZ"/>
        </w:rPr>
        <w:t xml:space="preserve">Vodní kulisu tvoří 10 napěněných výtrysků vody o výšce od 0,7 – 2 m. V nočních hodinách budou výtrysky nasvětleny podvodním osvětlením. Výstavba vodního prvku včetně nočního osvětlení nebude mít negativní vliv na návštěvníky a rezidenty okolních bytových domů. Tento vodní prvek je určen pro všechny věkové kategorie. Je bezpodmínečně nutné dbát na udržení pořádku v daném prostoru vodního prvku. Toto vodní dílo zviditelnění a přinese blahodárný vliv na přilehlé okolí, které nenásilně zkulturní a zatraktivní. </w:t>
      </w:r>
    </w:p>
    <w:p w:rsidRPr="00E52C1E" w:rsidR="00F74A3E" w:rsidP="00434222" w:rsidRDefault="00F74A3E">
      <w:pPr>
        <w:pStyle w:val="Subtitle"/>
        <w:numPr>
          <w:ilvl w:val="0"/>
          <w:numId w:val="16"/>
        </w:numPr>
        <w:ind w:left="284" w:firstLine="0"/>
        <w:rPr>
          <w:lang w:eastAsia="cs-CZ"/>
        </w:rPr>
      </w:pPr>
      <w:r w:rsidRPr="00E52C1E">
        <w:rPr>
          <w:lang w:eastAsia="cs-CZ"/>
        </w:rPr>
        <w:t>DODÁVKY A SOUČINNOST JINÝCH PROFESÍ</w:t>
      </w:r>
    </w:p>
    <w:p w:rsidRPr="00E52C1E" w:rsidR="00F74A3E" w:rsidP="00C4238B" w:rsidRDefault="00F74A3E">
      <w:pPr>
        <w:pStyle w:val="TCRTEXT"/>
        <w:rPr>
          <w:color w:val="auto"/>
          <w:lang w:eastAsia="cs-CZ"/>
        </w:rPr>
      </w:pPr>
      <w:r w:rsidRPr="00E52C1E">
        <w:rPr>
          <w:color w:val="auto"/>
          <w:lang w:eastAsia="cs-CZ"/>
        </w:rPr>
        <w:t>v technologické šachtě přípojku vodovodního potrubí PPR40 ukončenou uzávěrem se závitem 1 ¼“</w:t>
      </w:r>
    </w:p>
    <w:p w:rsidRPr="00E52C1E" w:rsidR="00F74A3E" w:rsidP="00C4238B" w:rsidRDefault="00F74A3E">
      <w:pPr>
        <w:pStyle w:val="TCRTEXT"/>
        <w:rPr>
          <w:color w:val="auto"/>
          <w:lang w:eastAsia="cs-CZ"/>
        </w:rPr>
      </w:pPr>
      <w:r w:rsidRPr="00E52C1E">
        <w:rPr>
          <w:color w:val="auto"/>
          <w:lang w:eastAsia="cs-CZ"/>
        </w:rPr>
        <w:t xml:space="preserve">přípojku odpadního potrubí KG DN150 do kanalizační šachty, </w:t>
      </w:r>
    </w:p>
    <w:p w:rsidRPr="00E52C1E" w:rsidR="00F74A3E" w:rsidP="00C4238B" w:rsidRDefault="00F74A3E">
      <w:pPr>
        <w:pStyle w:val="TCRTEXT"/>
        <w:rPr>
          <w:color w:val="auto"/>
          <w:lang w:eastAsia="cs-CZ"/>
        </w:rPr>
      </w:pPr>
      <w:r w:rsidRPr="00E52C1E">
        <w:rPr>
          <w:color w:val="auto"/>
          <w:lang w:eastAsia="cs-CZ"/>
        </w:rPr>
        <w:t>přípojku napájecího elektrokabelu 400 V, 9 kW, včetně ochranného zemnění</w:t>
      </w:r>
    </w:p>
    <w:p w:rsidRPr="00E52C1E" w:rsidR="00F74A3E" w:rsidP="00C4238B" w:rsidRDefault="00F74A3E">
      <w:pPr>
        <w:pStyle w:val="TCRTEXT"/>
        <w:rPr>
          <w:color w:val="auto"/>
          <w:lang w:eastAsia="cs-CZ"/>
        </w:rPr>
      </w:pPr>
      <w:r w:rsidRPr="00E52C1E">
        <w:rPr>
          <w:color w:val="auto"/>
          <w:lang w:eastAsia="cs-CZ"/>
        </w:rPr>
        <w:t>odvětrání technologické místnosti 2 x DN 100 a výdechové otvory překryté komínovou stříškou</w:t>
      </w:r>
    </w:p>
    <w:p w:rsidRPr="00E52C1E" w:rsidR="00F74A3E" w:rsidP="00C4238B" w:rsidRDefault="00F74A3E">
      <w:pPr>
        <w:pStyle w:val="TCRTEXT"/>
        <w:rPr>
          <w:color w:val="auto"/>
          <w:lang w:eastAsia="cs-CZ"/>
        </w:rPr>
      </w:pPr>
      <w:r w:rsidRPr="00E52C1E">
        <w:rPr>
          <w:color w:val="auto"/>
          <w:lang w:eastAsia="cs-CZ"/>
        </w:rPr>
        <w:t>vstupní žebřík nebo stupadla a osazení vstupního vlezu u technologické šachty pomocí otevíracího pérového zvedáku</w:t>
      </w:r>
    </w:p>
    <w:p w:rsidRPr="00E52C1E" w:rsidR="00F74A3E" w:rsidP="00C4238B" w:rsidRDefault="00F74A3E">
      <w:pPr>
        <w:pStyle w:val="TCRTEXT"/>
        <w:rPr>
          <w:color w:val="auto"/>
          <w:lang w:eastAsia="cs-CZ"/>
        </w:rPr>
      </w:pPr>
      <w:r w:rsidRPr="00E52C1E">
        <w:rPr>
          <w:color w:val="auto"/>
          <w:lang w:eastAsia="cs-CZ"/>
        </w:rPr>
        <w:t>osazení a uzemnění nerezových prostupů v betonových základech včetně utěsnění pomocí bobtnající bentonitové pásky</w:t>
      </w:r>
    </w:p>
    <w:p w:rsidRPr="00E52C1E" w:rsidR="00F74A3E" w:rsidP="00C4238B" w:rsidRDefault="00F74A3E">
      <w:pPr>
        <w:pStyle w:val="TCRTEXT"/>
        <w:rPr>
          <w:color w:val="auto"/>
          <w:lang w:eastAsia="cs-CZ"/>
        </w:rPr>
      </w:pPr>
      <w:r w:rsidRPr="00E52C1E">
        <w:rPr>
          <w:color w:val="auto"/>
          <w:lang w:eastAsia="cs-CZ"/>
        </w:rPr>
        <w:t>betonové základy pod čerpadla a technologii</w:t>
      </w:r>
    </w:p>
    <w:p w:rsidRPr="00E52C1E" w:rsidR="00F74A3E" w:rsidP="006168C3" w:rsidRDefault="00F74A3E">
      <w:pPr>
        <w:pStyle w:val="TCRTEXT"/>
        <w:rPr>
          <w:rFonts w:ascii="Times New Roman" w:hAnsi="Times New Roman" w:cs="Times New Roman"/>
          <w:color w:val="auto"/>
          <w:lang w:eastAsia="cs-CZ"/>
        </w:rPr>
      </w:pPr>
      <w:r w:rsidRPr="00E52C1E">
        <w:rPr>
          <w:color w:val="auto"/>
          <w:lang w:eastAsia="cs-CZ"/>
        </w:rPr>
        <w:t xml:space="preserve">výkopové práce pro potrubní rozvody v terénu mezi technologickou šachtou a vodním prvkem. Potrubí bude uložené na betonové podkladní desce a zabezpečené ochranným obsypem do výše 300 mm nad vrcholem potrubí. </w:t>
      </w:r>
    </w:p>
    <w:p w:rsidRPr="00E52C1E" w:rsidR="00F74A3E" w:rsidP="00434222" w:rsidRDefault="00F74A3E">
      <w:pPr>
        <w:pStyle w:val="Subtitle"/>
        <w:numPr>
          <w:ilvl w:val="0"/>
          <w:numId w:val="16"/>
        </w:numPr>
        <w:ind w:left="284" w:firstLine="0"/>
        <w:rPr>
          <w:lang w:eastAsia="cs-CZ"/>
        </w:rPr>
      </w:pPr>
      <w:r w:rsidRPr="00E52C1E">
        <w:rPr>
          <w:lang w:eastAsia="cs-CZ"/>
        </w:rPr>
        <w:t>ZVLÁŠTNÍ POŽADAVKY A PODMÍNKY</w:t>
      </w:r>
    </w:p>
    <w:p w:rsidRPr="00E52C1E" w:rsidR="00F74A3E" w:rsidP="00F772E1" w:rsidRDefault="00F74A3E">
      <w:pPr>
        <w:spacing w:before="0"/>
        <w:rPr>
          <w:lang w:eastAsia="cs-CZ"/>
        </w:rPr>
      </w:pPr>
      <w:r w:rsidRPr="00E52C1E">
        <w:rPr>
          <w:lang w:eastAsia="cs-CZ"/>
        </w:rPr>
        <w:t xml:space="preserve">PS </w:t>
      </w:r>
      <w:r w:rsidRPr="00E52C1E">
        <w:t>04 - technologie fontány neřeší přípojky inženýrských sítí, stavební i terénní úpravy, výkopové práce a vodotěsnost bazénku fontány, automatickou</w:t>
      </w:r>
      <w:r w:rsidRPr="00E52C1E">
        <w:rPr>
          <w:lang w:eastAsia="cs-CZ"/>
        </w:rPr>
        <w:t xml:space="preserve"> závlahu a napájení vodou z technologické šachty.</w:t>
      </w:r>
    </w:p>
    <w:p w:rsidRPr="00E52C1E" w:rsidR="00F74A3E" w:rsidP="00D727E8" w:rsidRDefault="00F74A3E">
      <w:pPr>
        <w:spacing w:before="0"/>
        <w:ind w:left="0"/>
        <w:rPr>
          <w:rFonts w:ascii="Times New Roman" w:hAnsi="Times New Roman" w:cs="Times New Roman"/>
          <w:lang w:eastAsia="cs-CZ"/>
        </w:rPr>
      </w:pPr>
    </w:p>
    <w:p w:rsidRPr="00E52C1E" w:rsidR="00F74A3E" w:rsidP="00434222" w:rsidRDefault="00F74A3E">
      <w:pPr>
        <w:pStyle w:val="Heading1"/>
        <w:numPr>
          <w:ilvl w:val="0"/>
          <w:numId w:val="13"/>
        </w:numPr>
        <w:tabs>
          <w:tab w:val="clear" w:pos="1134"/>
        </w:tabs>
        <w:ind w:left="284" w:hanging="284"/>
        <w:rPr>
          <w:i/>
          <w:iCs/>
          <w:u w:val="single"/>
        </w:rPr>
      </w:pPr>
      <w:r w:rsidRPr="00E52C1E">
        <w:rPr>
          <w:i/>
          <w:iCs/>
          <w:u w:val="single"/>
        </w:rPr>
        <w:t>Rozdělení na stavební objekty a provozní soubory</w:t>
      </w:r>
    </w:p>
    <w:p w:rsidRPr="00E52C1E" w:rsidR="00F74A3E" w:rsidP="006E4029" w:rsidRDefault="00F74A3E">
      <w:pPr>
        <w:ind w:left="0"/>
        <w:rPr>
          <w:lang w:eastAsia="cs-CZ"/>
        </w:rPr>
      </w:pPr>
      <w:r w:rsidRPr="00E52C1E">
        <w:rPr>
          <w:lang w:eastAsia="cs-CZ"/>
        </w:rPr>
        <w:t xml:space="preserve">Dokumentace stavby bude členěna na stavební objekty, a provozní soubory. </w:t>
      </w:r>
    </w:p>
    <w:p w:rsidRPr="00E52C1E" w:rsidR="00F74A3E" w:rsidP="00EF7629" w:rsidRDefault="00F74A3E">
      <w:pPr>
        <w:rPr>
          <w:b/>
          <w:bCs/>
          <w:lang w:eastAsia="cs-CZ"/>
        </w:rPr>
      </w:pPr>
      <w:r w:rsidRPr="00E52C1E">
        <w:rPr>
          <w:b/>
          <w:bCs/>
          <w:lang w:eastAsia="cs-CZ"/>
        </w:rPr>
        <w:t xml:space="preserve">SO 01 </w:t>
      </w:r>
      <w:r w:rsidRPr="00E52C1E">
        <w:rPr>
          <w:b/>
          <w:bCs/>
          <w:lang w:eastAsia="cs-CZ"/>
        </w:rPr>
        <w:tab/>
      </w:r>
      <w:r w:rsidRPr="00E52C1E">
        <w:rPr>
          <w:b/>
          <w:bCs/>
          <w:lang w:eastAsia="cs-CZ"/>
        </w:rPr>
        <w:tab/>
        <w:t>Modernizace kina</w:t>
      </w:r>
    </w:p>
    <w:p w:rsidRPr="00E52C1E" w:rsidR="00F74A3E" w:rsidP="00C4238B" w:rsidRDefault="00F74A3E">
      <w:pPr>
        <w:spacing w:before="0"/>
        <w:ind w:left="709"/>
        <w:rPr>
          <w:i/>
          <w:iCs/>
          <w:lang w:eastAsia="cs-CZ"/>
        </w:rPr>
      </w:pPr>
      <w:r w:rsidRPr="00E52C1E">
        <w:rPr>
          <w:i/>
          <w:iCs/>
          <w:lang w:eastAsia="cs-CZ"/>
        </w:rPr>
        <w:t xml:space="preserve">SO.01.01 </w:t>
      </w:r>
      <w:r w:rsidRPr="00E52C1E">
        <w:rPr>
          <w:i/>
          <w:iCs/>
          <w:lang w:eastAsia="cs-CZ"/>
        </w:rPr>
        <w:tab/>
        <w:t>EPS</w:t>
      </w:r>
    </w:p>
    <w:p w:rsidRPr="00E52C1E" w:rsidR="00F74A3E" w:rsidP="00C4238B" w:rsidRDefault="00F74A3E">
      <w:pPr>
        <w:spacing w:before="0"/>
        <w:ind w:left="709"/>
        <w:rPr>
          <w:i/>
          <w:iCs/>
          <w:lang w:eastAsia="cs-CZ"/>
        </w:rPr>
      </w:pPr>
      <w:r w:rsidRPr="00E52C1E">
        <w:rPr>
          <w:i/>
          <w:iCs/>
          <w:lang w:eastAsia="cs-CZ"/>
        </w:rPr>
        <w:t xml:space="preserve">SO.01.02 </w:t>
      </w:r>
      <w:r w:rsidRPr="00E52C1E">
        <w:rPr>
          <w:i/>
          <w:iCs/>
          <w:lang w:eastAsia="cs-CZ"/>
        </w:rPr>
        <w:tab/>
        <w:t>EZS</w:t>
      </w:r>
    </w:p>
    <w:p w:rsidRPr="00E52C1E" w:rsidR="00F74A3E" w:rsidP="00C4238B" w:rsidRDefault="00F74A3E">
      <w:pPr>
        <w:spacing w:before="0"/>
        <w:ind w:left="709"/>
        <w:rPr>
          <w:i/>
          <w:iCs/>
          <w:lang w:eastAsia="cs-CZ"/>
        </w:rPr>
      </w:pPr>
      <w:r w:rsidRPr="00E52C1E">
        <w:rPr>
          <w:i/>
          <w:iCs/>
          <w:lang w:eastAsia="cs-CZ"/>
        </w:rPr>
        <w:t xml:space="preserve">SO.01.03 </w:t>
      </w:r>
      <w:r w:rsidRPr="00E52C1E">
        <w:rPr>
          <w:i/>
          <w:iCs/>
          <w:lang w:eastAsia="cs-CZ"/>
        </w:rPr>
        <w:tab/>
        <w:t>Nouzové osvětlení</w:t>
      </w:r>
    </w:p>
    <w:p w:rsidRPr="00E52C1E" w:rsidR="00F74A3E" w:rsidP="00C4238B" w:rsidRDefault="00F74A3E">
      <w:pPr>
        <w:spacing w:before="0"/>
        <w:ind w:left="709"/>
        <w:rPr>
          <w:i/>
          <w:iCs/>
          <w:lang w:eastAsia="cs-CZ"/>
        </w:rPr>
      </w:pPr>
      <w:r w:rsidRPr="00E52C1E">
        <w:rPr>
          <w:i/>
          <w:iCs/>
          <w:lang w:eastAsia="cs-CZ"/>
        </w:rPr>
        <w:t xml:space="preserve">SO.01.04 </w:t>
      </w:r>
      <w:r w:rsidRPr="00E52C1E">
        <w:rPr>
          <w:i/>
          <w:iCs/>
          <w:lang w:eastAsia="cs-CZ"/>
        </w:rPr>
        <w:tab/>
        <w:t>Uzemňovací síť</w:t>
      </w:r>
    </w:p>
    <w:p w:rsidRPr="00E52C1E" w:rsidR="00F74A3E" w:rsidP="00C4238B" w:rsidRDefault="00F74A3E">
      <w:pPr>
        <w:spacing w:before="0"/>
        <w:ind w:left="709"/>
        <w:rPr>
          <w:i/>
          <w:iCs/>
          <w:lang w:eastAsia="cs-CZ"/>
        </w:rPr>
      </w:pPr>
      <w:r w:rsidRPr="00E52C1E">
        <w:rPr>
          <w:i/>
          <w:iCs/>
          <w:lang w:eastAsia="cs-CZ"/>
        </w:rPr>
        <w:t xml:space="preserve">SO.01.05 </w:t>
      </w:r>
      <w:r w:rsidRPr="00E52C1E">
        <w:rPr>
          <w:i/>
          <w:iCs/>
          <w:lang w:eastAsia="cs-CZ"/>
        </w:rPr>
        <w:tab/>
        <w:t>CCTV, kamerový systém</w:t>
      </w:r>
    </w:p>
    <w:p w:rsidRPr="00E52C1E" w:rsidR="00F74A3E" w:rsidP="00C4238B" w:rsidRDefault="00F74A3E">
      <w:pPr>
        <w:spacing w:before="0"/>
        <w:ind w:left="709"/>
        <w:rPr>
          <w:i/>
          <w:iCs/>
          <w:lang w:eastAsia="cs-CZ"/>
        </w:rPr>
      </w:pPr>
      <w:r w:rsidRPr="00E52C1E">
        <w:rPr>
          <w:i/>
          <w:iCs/>
          <w:lang w:eastAsia="cs-CZ"/>
        </w:rPr>
        <w:t xml:space="preserve">SO.01.06 </w:t>
      </w:r>
      <w:r w:rsidRPr="00E52C1E">
        <w:rPr>
          <w:i/>
          <w:iCs/>
          <w:lang w:eastAsia="cs-CZ"/>
        </w:rPr>
        <w:tab/>
        <w:t>Strukturovaná kabeláž</w:t>
      </w:r>
    </w:p>
    <w:p w:rsidRPr="00E52C1E" w:rsidR="00F74A3E" w:rsidP="00C4238B" w:rsidRDefault="00F74A3E">
      <w:pPr>
        <w:ind w:left="709"/>
      </w:pPr>
      <w:r w:rsidRPr="00E52C1E">
        <w:t xml:space="preserve">PS.01.01 </w:t>
      </w:r>
      <w:r w:rsidRPr="00E52C1E">
        <w:tab/>
        <w:t>Technologická elektroinstalace</w:t>
      </w:r>
    </w:p>
    <w:p w:rsidRPr="00E52C1E" w:rsidR="00F74A3E" w:rsidP="00C4238B" w:rsidRDefault="00F74A3E">
      <w:pPr>
        <w:spacing w:before="0"/>
        <w:ind w:left="709"/>
        <w:rPr>
          <w:i/>
          <w:iCs/>
        </w:rPr>
      </w:pPr>
      <w:r w:rsidRPr="00E52C1E">
        <w:rPr>
          <w:i/>
          <w:iCs/>
        </w:rPr>
        <w:t xml:space="preserve">PS.01.02 </w:t>
      </w:r>
      <w:r w:rsidRPr="00E52C1E">
        <w:rPr>
          <w:i/>
          <w:iCs/>
        </w:rPr>
        <w:tab/>
        <w:t>Technologie fasády</w:t>
      </w:r>
    </w:p>
    <w:p w:rsidRPr="00E52C1E" w:rsidR="00F74A3E" w:rsidP="00C4238B" w:rsidRDefault="00F74A3E">
      <w:pPr>
        <w:spacing w:before="0"/>
        <w:ind w:left="709"/>
        <w:rPr>
          <w:i/>
          <w:iCs/>
        </w:rPr>
      </w:pPr>
      <w:r w:rsidRPr="00E52C1E">
        <w:rPr>
          <w:i/>
          <w:iCs/>
        </w:rPr>
        <w:t xml:space="preserve">PS.01.03 </w:t>
      </w:r>
      <w:r w:rsidRPr="00E52C1E">
        <w:rPr>
          <w:i/>
          <w:iCs/>
        </w:rPr>
        <w:tab/>
        <w:t>MaR</w:t>
      </w:r>
    </w:p>
    <w:p w:rsidRPr="00E52C1E" w:rsidR="00F74A3E" w:rsidP="00C4238B" w:rsidRDefault="00F74A3E">
      <w:pPr>
        <w:ind w:left="709"/>
        <w:rPr>
          <w:i/>
          <w:iCs/>
        </w:rPr>
      </w:pPr>
      <w:r w:rsidRPr="00E52C1E">
        <w:rPr>
          <w:i/>
          <w:iCs/>
        </w:rPr>
        <w:t xml:space="preserve">PS.01.04 </w:t>
      </w:r>
      <w:r w:rsidRPr="00E52C1E">
        <w:rPr>
          <w:i/>
          <w:iCs/>
        </w:rPr>
        <w:tab/>
        <w:t>Výměníková stanice</w:t>
      </w:r>
    </w:p>
    <w:p w:rsidRPr="00E52C1E" w:rsidR="00F74A3E" w:rsidP="00C4238B" w:rsidRDefault="00F74A3E">
      <w:pPr>
        <w:spacing w:before="0"/>
        <w:ind w:left="709"/>
        <w:rPr>
          <w:i/>
          <w:iCs/>
        </w:rPr>
      </w:pPr>
      <w:r w:rsidRPr="00E52C1E">
        <w:rPr>
          <w:i/>
          <w:iCs/>
        </w:rPr>
        <w:t xml:space="preserve">PS.01.05 </w:t>
      </w:r>
      <w:r w:rsidRPr="00E52C1E">
        <w:rPr>
          <w:i/>
          <w:iCs/>
        </w:rPr>
        <w:tab/>
        <w:t>Jevištní technologie</w:t>
      </w:r>
    </w:p>
    <w:p w:rsidRPr="00E52C1E" w:rsidR="00F74A3E" w:rsidP="00C4238B" w:rsidRDefault="00F74A3E">
      <w:pPr>
        <w:spacing w:before="0"/>
        <w:ind w:left="709"/>
        <w:rPr>
          <w:i/>
          <w:iCs/>
        </w:rPr>
      </w:pPr>
      <w:r w:rsidRPr="00E52C1E">
        <w:rPr>
          <w:i/>
          <w:iCs/>
        </w:rPr>
        <w:t xml:space="preserve">PS.01.05.01 </w:t>
      </w:r>
      <w:r w:rsidRPr="00E52C1E">
        <w:rPr>
          <w:i/>
          <w:iCs/>
        </w:rPr>
        <w:tab/>
        <w:t>Jevištní mechanika</w:t>
      </w:r>
    </w:p>
    <w:p w:rsidRPr="00E52C1E" w:rsidR="00F74A3E" w:rsidP="00C4238B" w:rsidRDefault="00F74A3E">
      <w:pPr>
        <w:spacing w:before="0"/>
        <w:ind w:firstLine="425"/>
        <w:rPr>
          <w:i/>
          <w:iCs/>
        </w:rPr>
      </w:pPr>
      <w:r w:rsidRPr="00E52C1E">
        <w:rPr>
          <w:i/>
          <w:iCs/>
        </w:rPr>
        <w:t xml:space="preserve">PS.01.05.02 </w:t>
      </w:r>
      <w:r w:rsidRPr="00E52C1E">
        <w:rPr>
          <w:i/>
          <w:iCs/>
        </w:rPr>
        <w:tab/>
        <w:t>Scénické osvětlení</w:t>
      </w:r>
    </w:p>
    <w:p w:rsidRPr="00E52C1E" w:rsidR="00F74A3E" w:rsidP="00C4238B" w:rsidRDefault="00F74A3E">
      <w:pPr>
        <w:spacing w:before="0"/>
        <w:ind w:firstLine="425"/>
        <w:rPr>
          <w:i/>
          <w:iCs/>
        </w:rPr>
      </w:pPr>
      <w:r w:rsidRPr="00E52C1E">
        <w:rPr>
          <w:i/>
          <w:iCs/>
        </w:rPr>
        <w:t xml:space="preserve">PS.01.05.03 </w:t>
      </w:r>
      <w:r w:rsidRPr="00E52C1E">
        <w:rPr>
          <w:i/>
          <w:iCs/>
        </w:rPr>
        <w:tab/>
        <w:t>Elektroakustické ozvučení (zahrnuje i inspicientský systém a videoprojekci</w:t>
      </w:r>
    </w:p>
    <w:p w:rsidRPr="00E52C1E" w:rsidR="00F74A3E" w:rsidP="00DF2E69" w:rsidRDefault="00F74A3E">
      <w:pPr>
        <w:spacing w:before="0"/>
        <w:ind w:firstLine="425"/>
        <w:rPr>
          <w:i/>
          <w:iCs/>
          <w:lang w:eastAsia="cs-CZ"/>
        </w:rPr>
      </w:pPr>
      <w:r w:rsidRPr="00E52C1E">
        <w:rPr>
          <w:i/>
          <w:iCs/>
          <w:lang w:eastAsia="cs-CZ"/>
        </w:rPr>
        <w:t xml:space="preserve">PS.01.06 </w:t>
      </w:r>
      <w:r w:rsidRPr="00E52C1E">
        <w:rPr>
          <w:i/>
          <w:iCs/>
          <w:lang w:eastAsia="cs-CZ"/>
        </w:rPr>
        <w:tab/>
        <w:t xml:space="preserve">Interiér </w:t>
      </w:r>
    </w:p>
    <w:p w:rsidRPr="00E52C1E" w:rsidR="00F74A3E" w:rsidP="00DF2E69" w:rsidRDefault="00F74A3E">
      <w:pPr>
        <w:spacing w:before="0"/>
        <w:ind w:firstLine="425"/>
        <w:rPr>
          <w:i/>
          <w:iCs/>
          <w:lang w:eastAsia="cs-CZ"/>
        </w:rPr>
      </w:pPr>
      <w:r w:rsidRPr="00E52C1E">
        <w:rPr>
          <w:i/>
          <w:iCs/>
          <w:lang w:eastAsia="cs-CZ"/>
        </w:rPr>
        <w:t xml:space="preserve">PS.01.07 </w:t>
      </w:r>
      <w:r w:rsidRPr="00E52C1E">
        <w:rPr>
          <w:i/>
          <w:iCs/>
          <w:lang w:eastAsia="cs-CZ"/>
        </w:rPr>
        <w:tab/>
        <w:t>Orientační systém</w:t>
      </w:r>
    </w:p>
    <w:p w:rsidRPr="00E52C1E" w:rsidR="00F74A3E" w:rsidP="00D36188" w:rsidRDefault="00F74A3E">
      <w:pPr>
        <w:rPr>
          <w:b/>
          <w:bCs/>
          <w:lang w:eastAsia="cs-CZ"/>
        </w:rPr>
      </w:pPr>
      <w:r w:rsidRPr="00E52C1E">
        <w:rPr>
          <w:b/>
          <w:bCs/>
          <w:lang w:eastAsia="cs-CZ"/>
        </w:rPr>
        <w:t xml:space="preserve">SO 02 </w:t>
      </w:r>
      <w:r w:rsidRPr="00E52C1E">
        <w:rPr>
          <w:b/>
          <w:bCs/>
          <w:lang w:eastAsia="cs-CZ"/>
        </w:rPr>
        <w:tab/>
      </w:r>
      <w:r w:rsidRPr="00E52C1E">
        <w:rPr>
          <w:b/>
          <w:bCs/>
          <w:lang w:eastAsia="cs-CZ"/>
        </w:rPr>
        <w:tab/>
        <w:t>Novostavba parkovacího domu</w:t>
      </w:r>
    </w:p>
    <w:p w:rsidRPr="00E52C1E" w:rsidR="00F74A3E" w:rsidP="00C4238B" w:rsidRDefault="00F74A3E">
      <w:pPr>
        <w:spacing w:before="0"/>
        <w:ind w:firstLine="425"/>
        <w:rPr>
          <w:i/>
          <w:iCs/>
          <w:lang w:eastAsia="cs-CZ"/>
        </w:rPr>
      </w:pPr>
      <w:r w:rsidRPr="00E52C1E">
        <w:rPr>
          <w:i/>
          <w:iCs/>
          <w:lang w:eastAsia="cs-CZ"/>
        </w:rPr>
        <w:t xml:space="preserve">SO.02.02 </w:t>
      </w:r>
      <w:r w:rsidRPr="00E52C1E">
        <w:rPr>
          <w:i/>
          <w:iCs/>
          <w:lang w:eastAsia="cs-CZ"/>
        </w:rPr>
        <w:tab/>
        <w:t>EPS</w:t>
      </w:r>
    </w:p>
    <w:p w:rsidRPr="00E52C1E" w:rsidR="00F74A3E" w:rsidP="00C4238B" w:rsidRDefault="00F74A3E">
      <w:pPr>
        <w:spacing w:before="0"/>
        <w:ind w:firstLine="425"/>
        <w:rPr>
          <w:i/>
          <w:iCs/>
          <w:lang w:eastAsia="cs-CZ"/>
        </w:rPr>
      </w:pPr>
      <w:r w:rsidRPr="00E52C1E">
        <w:rPr>
          <w:i/>
          <w:iCs/>
          <w:lang w:eastAsia="cs-CZ"/>
        </w:rPr>
        <w:t xml:space="preserve">SO.02.03 </w:t>
      </w:r>
      <w:r w:rsidRPr="00E52C1E">
        <w:rPr>
          <w:i/>
          <w:iCs/>
          <w:lang w:eastAsia="cs-CZ"/>
        </w:rPr>
        <w:tab/>
        <w:t>EZS</w:t>
      </w:r>
    </w:p>
    <w:p w:rsidRPr="00E52C1E" w:rsidR="00F74A3E" w:rsidP="00C4238B" w:rsidRDefault="00F74A3E">
      <w:pPr>
        <w:spacing w:before="0"/>
        <w:ind w:firstLine="425"/>
        <w:rPr>
          <w:i/>
          <w:iCs/>
          <w:lang w:eastAsia="cs-CZ"/>
        </w:rPr>
      </w:pPr>
      <w:r w:rsidRPr="00E52C1E">
        <w:rPr>
          <w:i/>
          <w:iCs/>
          <w:lang w:eastAsia="cs-CZ"/>
        </w:rPr>
        <w:t xml:space="preserve">SO.02.04 </w:t>
      </w:r>
      <w:r w:rsidRPr="00E52C1E">
        <w:rPr>
          <w:i/>
          <w:iCs/>
          <w:lang w:eastAsia="cs-CZ"/>
        </w:rPr>
        <w:tab/>
        <w:t>Nouzové osvětlení</w:t>
      </w:r>
    </w:p>
    <w:p w:rsidRPr="00E52C1E" w:rsidR="00F74A3E" w:rsidP="00C4238B" w:rsidRDefault="00F74A3E">
      <w:pPr>
        <w:spacing w:before="0"/>
        <w:ind w:firstLine="425"/>
        <w:rPr>
          <w:i/>
          <w:iCs/>
          <w:lang w:eastAsia="cs-CZ"/>
        </w:rPr>
      </w:pPr>
      <w:r w:rsidRPr="00E52C1E">
        <w:rPr>
          <w:i/>
          <w:iCs/>
          <w:lang w:eastAsia="cs-CZ"/>
        </w:rPr>
        <w:t xml:space="preserve">SO.02.05 </w:t>
      </w:r>
      <w:r w:rsidRPr="00E52C1E">
        <w:rPr>
          <w:i/>
          <w:iCs/>
          <w:lang w:eastAsia="cs-CZ"/>
        </w:rPr>
        <w:tab/>
        <w:t>Uzemňovací síť</w:t>
      </w:r>
    </w:p>
    <w:p w:rsidRPr="00E52C1E" w:rsidR="00F74A3E" w:rsidP="00C4238B" w:rsidRDefault="00F74A3E">
      <w:pPr>
        <w:spacing w:before="0"/>
        <w:ind w:firstLine="425"/>
        <w:rPr>
          <w:i/>
          <w:iCs/>
          <w:lang w:eastAsia="cs-CZ"/>
        </w:rPr>
      </w:pPr>
      <w:r w:rsidRPr="00E52C1E">
        <w:rPr>
          <w:i/>
          <w:iCs/>
          <w:lang w:eastAsia="cs-CZ"/>
        </w:rPr>
        <w:t xml:space="preserve">SO.02.06 </w:t>
      </w:r>
      <w:r w:rsidRPr="00E52C1E">
        <w:rPr>
          <w:i/>
          <w:iCs/>
          <w:lang w:eastAsia="cs-CZ"/>
        </w:rPr>
        <w:tab/>
        <w:t>CCTV kamerový systém</w:t>
      </w:r>
    </w:p>
    <w:p w:rsidRPr="00E52C1E" w:rsidR="00F74A3E" w:rsidP="00C4238B" w:rsidRDefault="00F74A3E">
      <w:pPr>
        <w:spacing w:before="0"/>
        <w:ind w:firstLine="425"/>
        <w:rPr>
          <w:i/>
          <w:iCs/>
          <w:lang w:eastAsia="cs-CZ"/>
        </w:rPr>
      </w:pPr>
      <w:r w:rsidRPr="00E52C1E">
        <w:rPr>
          <w:i/>
          <w:iCs/>
          <w:lang w:eastAsia="cs-CZ"/>
        </w:rPr>
        <w:t xml:space="preserve">SO.02.07 </w:t>
      </w:r>
      <w:r w:rsidRPr="00E52C1E">
        <w:rPr>
          <w:i/>
          <w:iCs/>
          <w:lang w:eastAsia="cs-CZ"/>
        </w:rPr>
        <w:tab/>
        <w:t>Strukturovaná kabeláž</w:t>
      </w:r>
    </w:p>
    <w:p w:rsidRPr="00E52C1E" w:rsidR="00F74A3E" w:rsidP="00C4238B" w:rsidRDefault="00F74A3E">
      <w:pPr>
        <w:spacing w:before="0"/>
        <w:ind w:firstLine="425"/>
        <w:rPr>
          <w:i/>
          <w:iCs/>
          <w:lang w:eastAsia="cs-CZ"/>
        </w:rPr>
      </w:pPr>
      <w:r w:rsidRPr="00E52C1E">
        <w:rPr>
          <w:i/>
          <w:iCs/>
          <w:lang w:eastAsia="cs-CZ"/>
        </w:rPr>
        <w:t xml:space="preserve">SO.02.08 </w:t>
      </w:r>
      <w:r w:rsidRPr="00E52C1E">
        <w:rPr>
          <w:i/>
          <w:iCs/>
          <w:lang w:eastAsia="cs-CZ"/>
        </w:rPr>
        <w:tab/>
        <w:t>Dopravní řešení parkovacího domu</w:t>
      </w:r>
    </w:p>
    <w:p w:rsidRPr="00E52C1E" w:rsidR="00F74A3E" w:rsidP="00C4238B" w:rsidRDefault="00F74A3E">
      <w:pPr>
        <w:rPr>
          <w:i/>
          <w:iCs/>
        </w:rPr>
      </w:pPr>
      <w:r w:rsidRPr="00E52C1E">
        <w:rPr>
          <w:i/>
          <w:iCs/>
        </w:rPr>
        <w:t xml:space="preserve">PS.02.01 </w:t>
      </w:r>
      <w:r w:rsidRPr="00E52C1E">
        <w:rPr>
          <w:i/>
          <w:iCs/>
        </w:rPr>
        <w:tab/>
      </w:r>
      <w:r w:rsidRPr="00E52C1E">
        <w:rPr>
          <w:i/>
          <w:iCs/>
        </w:rPr>
        <w:tab/>
        <w:t>Technologická elektroinstalace</w:t>
      </w:r>
    </w:p>
    <w:p w:rsidR="00F74A3E" w:rsidP="00C4238B" w:rsidRDefault="00F74A3E">
      <w:pPr>
        <w:spacing w:before="0"/>
        <w:rPr>
          <w:i/>
          <w:iCs/>
        </w:rPr>
      </w:pPr>
      <w:r w:rsidRPr="00AF5707">
        <w:rPr>
          <w:i/>
          <w:iCs/>
        </w:rPr>
        <w:t>PS.02.02</w:t>
      </w:r>
      <w:r w:rsidRPr="00AF5707">
        <w:rPr>
          <w:i/>
          <w:iCs/>
        </w:rPr>
        <w:tab/>
      </w:r>
      <w:r w:rsidRPr="00AF5707">
        <w:rPr>
          <w:i/>
          <w:iCs/>
        </w:rPr>
        <w:tab/>
      </w:r>
      <w:r w:rsidRPr="000C7427">
        <w:rPr>
          <w:i/>
          <w:iCs/>
        </w:rPr>
        <w:t>MaR</w:t>
      </w:r>
    </w:p>
    <w:p w:rsidRPr="006E4029" w:rsidR="00F74A3E" w:rsidP="006E4029" w:rsidRDefault="00F74A3E">
      <w:pPr>
        <w:spacing w:before="0"/>
        <w:jc w:val="left"/>
        <w:rPr>
          <w:b/>
          <w:bCs/>
          <w:i/>
          <w:iCs/>
        </w:rPr>
      </w:pPr>
    </w:p>
    <w:p w:rsidRPr="000A63CA" w:rsidR="00F74A3E" w:rsidP="00C4238B" w:rsidRDefault="00F74A3E">
      <w:pPr>
        <w:spacing w:before="0"/>
        <w:rPr>
          <w:b/>
          <w:bCs/>
          <w:lang w:eastAsia="cs-CZ"/>
        </w:rPr>
      </w:pPr>
      <w:r w:rsidRPr="000A63CA">
        <w:rPr>
          <w:b/>
          <w:bCs/>
          <w:lang w:eastAsia="cs-CZ"/>
        </w:rPr>
        <w:t xml:space="preserve">SO.03  </w:t>
      </w:r>
      <w:r w:rsidRPr="000A63CA">
        <w:rPr>
          <w:b/>
          <w:bCs/>
          <w:lang w:eastAsia="cs-CZ"/>
        </w:rPr>
        <w:tab/>
      </w:r>
      <w:r w:rsidRPr="000A63CA">
        <w:rPr>
          <w:b/>
          <w:bCs/>
          <w:lang w:eastAsia="cs-CZ"/>
        </w:rPr>
        <w:tab/>
        <w:t>Demolice, demontáž technologií</w:t>
      </w:r>
    </w:p>
    <w:p w:rsidRPr="000A63CA" w:rsidR="00F74A3E" w:rsidP="00C4238B" w:rsidRDefault="00F74A3E">
      <w:pPr>
        <w:spacing w:before="0"/>
        <w:rPr>
          <w:b/>
          <w:bCs/>
          <w:lang w:eastAsia="cs-CZ"/>
        </w:rPr>
      </w:pPr>
      <w:r w:rsidRPr="000A63CA">
        <w:rPr>
          <w:b/>
          <w:bCs/>
          <w:lang w:eastAsia="cs-CZ"/>
        </w:rPr>
        <w:t xml:space="preserve">SO.04  </w:t>
      </w:r>
      <w:r w:rsidRPr="000A63CA">
        <w:rPr>
          <w:b/>
          <w:bCs/>
          <w:lang w:eastAsia="cs-CZ"/>
        </w:rPr>
        <w:tab/>
      </w:r>
      <w:r w:rsidRPr="000A63CA">
        <w:rPr>
          <w:b/>
          <w:bCs/>
          <w:lang w:eastAsia="cs-CZ"/>
        </w:rPr>
        <w:tab/>
        <w:t>Přípojka kanalizace a vody</w:t>
      </w:r>
    </w:p>
    <w:p w:rsidRPr="000A63CA" w:rsidR="00F74A3E" w:rsidP="00C4238B" w:rsidRDefault="00F74A3E">
      <w:pPr>
        <w:spacing w:before="0"/>
        <w:rPr>
          <w:b/>
          <w:bCs/>
          <w:lang w:eastAsia="cs-CZ"/>
        </w:rPr>
      </w:pPr>
      <w:r w:rsidRPr="000A63CA">
        <w:rPr>
          <w:b/>
          <w:bCs/>
          <w:lang w:eastAsia="cs-CZ"/>
        </w:rPr>
        <w:t xml:space="preserve">SO.05  </w:t>
      </w:r>
      <w:r w:rsidRPr="000A63CA">
        <w:rPr>
          <w:b/>
          <w:bCs/>
          <w:lang w:eastAsia="cs-CZ"/>
        </w:rPr>
        <w:tab/>
      </w:r>
      <w:r w:rsidRPr="000A63CA">
        <w:rPr>
          <w:b/>
          <w:bCs/>
          <w:lang w:eastAsia="cs-CZ"/>
        </w:rPr>
        <w:tab/>
        <w:t>Přeložka kanalizace</w:t>
      </w:r>
    </w:p>
    <w:p w:rsidRPr="000A63CA" w:rsidR="00F74A3E" w:rsidP="00C4238B" w:rsidRDefault="00F74A3E">
      <w:pPr>
        <w:spacing w:before="0"/>
        <w:rPr>
          <w:b/>
          <w:bCs/>
          <w:lang w:eastAsia="cs-CZ"/>
        </w:rPr>
      </w:pPr>
      <w:r w:rsidRPr="000A63CA">
        <w:rPr>
          <w:b/>
          <w:bCs/>
          <w:lang w:eastAsia="cs-CZ"/>
        </w:rPr>
        <w:t xml:space="preserve">SO.06  </w:t>
      </w:r>
      <w:r w:rsidRPr="000A63CA">
        <w:rPr>
          <w:b/>
          <w:bCs/>
          <w:lang w:eastAsia="cs-CZ"/>
        </w:rPr>
        <w:tab/>
      </w:r>
      <w:r w:rsidRPr="000A63CA">
        <w:rPr>
          <w:b/>
          <w:bCs/>
          <w:lang w:eastAsia="cs-CZ"/>
        </w:rPr>
        <w:tab/>
        <w:t>Retenční nádrž OLK</w:t>
      </w:r>
    </w:p>
    <w:p w:rsidRPr="000A63CA" w:rsidR="00F74A3E" w:rsidP="00C4238B" w:rsidRDefault="00F74A3E">
      <w:pPr>
        <w:spacing w:before="0"/>
        <w:rPr>
          <w:b/>
          <w:bCs/>
          <w:lang w:eastAsia="cs-CZ"/>
        </w:rPr>
      </w:pPr>
      <w:r w:rsidRPr="000A63CA">
        <w:rPr>
          <w:b/>
          <w:bCs/>
          <w:lang w:eastAsia="cs-CZ"/>
        </w:rPr>
        <w:t xml:space="preserve">SO.07 </w:t>
      </w:r>
      <w:r w:rsidRPr="000A63CA">
        <w:rPr>
          <w:b/>
          <w:bCs/>
          <w:lang w:eastAsia="cs-CZ"/>
        </w:rPr>
        <w:tab/>
      </w:r>
      <w:r w:rsidRPr="000A63CA">
        <w:rPr>
          <w:b/>
          <w:bCs/>
          <w:lang w:eastAsia="cs-CZ"/>
        </w:rPr>
        <w:tab/>
        <w:t>Přeložka kanalizace a vody pro objekt WC</w:t>
      </w:r>
    </w:p>
    <w:p w:rsidRPr="000A63CA" w:rsidR="00F74A3E" w:rsidP="00C4238B" w:rsidRDefault="00F74A3E">
      <w:pPr>
        <w:spacing w:before="0"/>
        <w:rPr>
          <w:b/>
          <w:bCs/>
          <w:lang w:eastAsia="cs-CZ"/>
        </w:rPr>
      </w:pPr>
      <w:r w:rsidRPr="000A63CA">
        <w:rPr>
          <w:b/>
          <w:bCs/>
          <w:lang w:eastAsia="cs-CZ"/>
        </w:rPr>
        <w:t>SO.0</w:t>
      </w:r>
      <w:r>
        <w:rPr>
          <w:b/>
          <w:bCs/>
          <w:lang w:eastAsia="cs-CZ"/>
        </w:rPr>
        <w:t>8</w:t>
      </w:r>
      <w:r w:rsidRPr="000A63CA">
        <w:rPr>
          <w:b/>
          <w:bCs/>
          <w:lang w:eastAsia="cs-CZ"/>
        </w:rPr>
        <w:tab/>
      </w:r>
      <w:r w:rsidRPr="000A63CA">
        <w:rPr>
          <w:b/>
          <w:bCs/>
          <w:lang w:eastAsia="cs-CZ"/>
        </w:rPr>
        <w:tab/>
        <w:t>Přípojka NN</w:t>
      </w:r>
    </w:p>
    <w:p w:rsidRPr="000A63CA" w:rsidR="00F74A3E" w:rsidP="00C4238B" w:rsidRDefault="00F74A3E">
      <w:pPr>
        <w:spacing w:before="0"/>
        <w:rPr>
          <w:b/>
          <w:bCs/>
          <w:lang w:eastAsia="cs-CZ"/>
        </w:rPr>
      </w:pPr>
      <w:r w:rsidRPr="000A63CA">
        <w:rPr>
          <w:b/>
          <w:bCs/>
          <w:lang w:eastAsia="cs-CZ"/>
        </w:rPr>
        <w:t>SO.</w:t>
      </w:r>
      <w:r>
        <w:rPr>
          <w:b/>
          <w:bCs/>
          <w:lang w:eastAsia="cs-CZ"/>
        </w:rPr>
        <w:t>09</w:t>
      </w:r>
      <w:r w:rsidRPr="000A63CA">
        <w:rPr>
          <w:b/>
          <w:bCs/>
          <w:lang w:eastAsia="cs-CZ"/>
        </w:rPr>
        <w:tab/>
      </w:r>
      <w:r w:rsidRPr="000A63CA">
        <w:rPr>
          <w:b/>
          <w:bCs/>
          <w:lang w:eastAsia="cs-CZ"/>
        </w:rPr>
        <w:tab/>
        <w:t>Přípojka VN</w:t>
      </w:r>
    </w:p>
    <w:p w:rsidRPr="000A63CA" w:rsidR="00F74A3E" w:rsidP="00C4238B" w:rsidRDefault="00F74A3E">
      <w:pPr>
        <w:spacing w:before="0"/>
        <w:rPr>
          <w:b/>
          <w:bCs/>
          <w:lang w:eastAsia="cs-CZ"/>
        </w:rPr>
      </w:pPr>
      <w:r w:rsidRPr="000A63CA">
        <w:rPr>
          <w:b/>
          <w:bCs/>
          <w:lang w:eastAsia="cs-CZ"/>
        </w:rPr>
        <w:t>SO.</w:t>
      </w:r>
      <w:r>
        <w:rPr>
          <w:b/>
          <w:bCs/>
          <w:lang w:eastAsia="cs-CZ"/>
        </w:rPr>
        <w:t>10</w:t>
      </w:r>
      <w:r w:rsidRPr="000A63CA">
        <w:rPr>
          <w:b/>
          <w:bCs/>
          <w:lang w:eastAsia="cs-CZ"/>
        </w:rPr>
        <w:tab/>
      </w:r>
      <w:r w:rsidRPr="000A63CA">
        <w:rPr>
          <w:b/>
          <w:bCs/>
          <w:lang w:eastAsia="cs-CZ"/>
        </w:rPr>
        <w:tab/>
        <w:t>Trafostanice</w:t>
      </w:r>
    </w:p>
    <w:p w:rsidRPr="000A63CA" w:rsidR="00F74A3E" w:rsidP="00C4238B" w:rsidRDefault="00F74A3E">
      <w:pPr>
        <w:spacing w:before="0"/>
        <w:rPr>
          <w:b/>
          <w:bCs/>
          <w:lang w:eastAsia="cs-CZ"/>
        </w:rPr>
      </w:pPr>
      <w:r>
        <w:rPr>
          <w:b/>
          <w:bCs/>
          <w:lang w:eastAsia="cs-CZ"/>
        </w:rPr>
        <w:t>SO.11</w:t>
      </w:r>
      <w:r w:rsidRPr="000A63CA">
        <w:rPr>
          <w:b/>
          <w:bCs/>
          <w:lang w:eastAsia="cs-CZ"/>
        </w:rPr>
        <w:tab/>
      </w:r>
      <w:r w:rsidRPr="000A63CA">
        <w:rPr>
          <w:b/>
          <w:bCs/>
          <w:lang w:eastAsia="cs-CZ"/>
        </w:rPr>
        <w:tab/>
        <w:t xml:space="preserve"> Veřejné osvětlení</w:t>
      </w:r>
    </w:p>
    <w:p w:rsidRPr="000A63CA" w:rsidR="00F74A3E" w:rsidP="00C4238B" w:rsidRDefault="00F74A3E">
      <w:pPr>
        <w:spacing w:before="0"/>
        <w:rPr>
          <w:b/>
          <w:bCs/>
          <w:lang w:eastAsia="cs-CZ"/>
        </w:rPr>
      </w:pPr>
      <w:r>
        <w:rPr>
          <w:b/>
          <w:bCs/>
          <w:lang w:eastAsia="cs-CZ"/>
        </w:rPr>
        <w:t>SO.12</w:t>
      </w:r>
      <w:r w:rsidRPr="000A63CA">
        <w:rPr>
          <w:b/>
          <w:bCs/>
          <w:lang w:eastAsia="cs-CZ"/>
        </w:rPr>
        <w:tab/>
      </w:r>
      <w:r w:rsidRPr="000A63CA">
        <w:rPr>
          <w:b/>
          <w:bCs/>
          <w:lang w:eastAsia="cs-CZ"/>
        </w:rPr>
        <w:tab/>
        <w:t xml:space="preserve"> Úprava obslužné komunikace, vjezdy, obratiště, zpevněné plochy</w:t>
      </w:r>
    </w:p>
    <w:p w:rsidRPr="000A63CA" w:rsidR="00F74A3E" w:rsidP="00C4238B" w:rsidRDefault="00F74A3E">
      <w:pPr>
        <w:spacing w:before="0"/>
        <w:rPr>
          <w:b/>
          <w:bCs/>
          <w:lang w:eastAsia="cs-CZ"/>
        </w:rPr>
      </w:pPr>
      <w:r>
        <w:rPr>
          <w:b/>
          <w:bCs/>
          <w:lang w:eastAsia="cs-CZ"/>
        </w:rPr>
        <w:t>SO.13</w:t>
      </w:r>
      <w:r w:rsidRPr="000A63CA">
        <w:rPr>
          <w:b/>
          <w:bCs/>
          <w:lang w:eastAsia="cs-CZ"/>
        </w:rPr>
        <w:tab/>
      </w:r>
      <w:r w:rsidRPr="000A63CA">
        <w:rPr>
          <w:b/>
          <w:bCs/>
          <w:lang w:eastAsia="cs-CZ"/>
        </w:rPr>
        <w:tab/>
        <w:t xml:space="preserve"> Sadové a terénní úpravy</w:t>
      </w:r>
    </w:p>
    <w:p w:rsidR="00F74A3E" w:rsidP="00D36188" w:rsidRDefault="00F74A3E">
      <w:pPr>
        <w:rPr>
          <w:lang w:eastAsia="cs-CZ"/>
        </w:rPr>
      </w:pPr>
      <w:r w:rsidRPr="0045648E">
        <w:rPr>
          <w:lang w:eastAsia="cs-CZ"/>
        </w:rPr>
        <w:t>PS</w:t>
      </w:r>
      <w:r>
        <w:rPr>
          <w:lang w:eastAsia="cs-CZ"/>
        </w:rPr>
        <w:t xml:space="preserve">. </w:t>
      </w:r>
      <w:r w:rsidRPr="0045648E">
        <w:rPr>
          <w:lang w:eastAsia="cs-CZ"/>
        </w:rPr>
        <w:t xml:space="preserve">03 </w:t>
      </w:r>
      <w:r>
        <w:rPr>
          <w:lang w:eastAsia="cs-CZ"/>
        </w:rPr>
        <w:tab/>
      </w:r>
      <w:r>
        <w:rPr>
          <w:lang w:eastAsia="cs-CZ"/>
        </w:rPr>
        <w:tab/>
        <w:t xml:space="preserve"> T</w:t>
      </w:r>
      <w:r w:rsidRPr="0045648E">
        <w:rPr>
          <w:lang w:eastAsia="cs-CZ"/>
        </w:rPr>
        <w:t xml:space="preserve">echnologie fontány </w:t>
      </w:r>
    </w:p>
    <w:p w:rsidRPr="00D36188" w:rsidR="00F74A3E" w:rsidP="00D36188" w:rsidRDefault="00F74A3E">
      <w:pPr>
        <w:ind w:left="1134"/>
        <w:rPr>
          <w:lang w:eastAsia="cs-CZ"/>
        </w:rPr>
      </w:pPr>
    </w:p>
    <w:p w:rsidRPr="003A7BEF" w:rsidR="00F74A3E" w:rsidP="00434222" w:rsidRDefault="00F74A3E">
      <w:pPr>
        <w:pStyle w:val="Heading1"/>
        <w:numPr>
          <w:ilvl w:val="0"/>
          <w:numId w:val="13"/>
        </w:numPr>
        <w:ind w:left="1134" w:hanging="1134"/>
        <w:rPr>
          <w:i/>
          <w:iCs/>
          <w:u w:val="single"/>
        </w:rPr>
      </w:pPr>
      <w:r w:rsidRPr="003A7BEF">
        <w:rPr>
          <w:i/>
          <w:iCs/>
          <w:u w:val="single"/>
        </w:rPr>
        <w:t>Odhad investičních a provozních nákladů – energetická náročnost</w:t>
      </w:r>
    </w:p>
    <w:p w:rsidR="00F74A3E" w:rsidP="006168C3" w:rsidRDefault="00F74A3E">
      <w:pPr>
        <w:pStyle w:val="Heading2"/>
        <w:numPr>
          <w:ilvl w:val="0"/>
          <w:numId w:val="36"/>
        </w:numPr>
        <w:ind w:left="709" w:hanging="425"/>
        <w:rPr>
          <w:sz w:val="24"/>
          <w:szCs w:val="24"/>
        </w:rPr>
      </w:pPr>
      <w:r w:rsidRPr="000A63CA">
        <w:rPr>
          <w:sz w:val="24"/>
          <w:szCs w:val="24"/>
        </w:rPr>
        <w:t xml:space="preserve">PŘEDPOKLÁDANÉ INVESTIČNÍ NÁKLADY </w:t>
      </w:r>
    </w:p>
    <w:p w:rsidRPr="003A7BEF" w:rsidR="00F74A3E" w:rsidP="003A7BEF" w:rsidRDefault="00F74A3E">
      <w:r w:rsidRPr="007B61D8">
        <w:rPr>
          <w:noProof/>
          <w:lang w:eastAsia="cs-CZ"/>
        </w:rPr>
        <w:pict>
          <v:shape id="Picture 2" style="width:372.75pt;height:625.5pt;visibility:visible" o:spid="_x0000_i1026" type="#_x0000_t75">
            <v:imagedata o:title="" r:id="rId32"/>
          </v:shape>
        </w:pict>
      </w:r>
    </w:p>
    <w:p w:rsidRPr="000A63CA" w:rsidR="00F74A3E" w:rsidP="00434222" w:rsidRDefault="00F74A3E">
      <w:pPr>
        <w:pStyle w:val="Heading2"/>
        <w:numPr>
          <w:ilvl w:val="0"/>
          <w:numId w:val="14"/>
        </w:numPr>
        <w:ind w:left="284" w:firstLine="0"/>
        <w:rPr>
          <w:sz w:val="24"/>
          <w:szCs w:val="24"/>
        </w:rPr>
      </w:pPr>
      <w:r w:rsidRPr="000A63CA">
        <w:rPr>
          <w:sz w:val="24"/>
          <w:szCs w:val="24"/>
        </w:rPr>
        <w:t>PŘEDPOKLÁDANÉ PROVOZNÍ NÁKLADY</w:t>
      </w:r>
    </w:p>
    <w:tbl>
      <w:tblPr>
        <w:tblpPr w:leftFromText="180" w:rightFromText="180" w:vertAnchor="page" w:horzAnchor="margin" w:tblpY="2215"/>
        <w:tblW w:w="9667" w:type="dxa"/>
        <w:tblLayout w:type="fixed"/>
        <w:tblLook w:val="00A0"/>
      </w:tblPr>
      <w:tblGrid>
        <w:gridCol w:w="3055"/>
        <w:gridCol w:w="240"/>
        <w:gridCol w:w="1027"/>
        <w:gridCol w:w="1490"/>
        <w:gridCol w:w="1070"/>
        <w:gridCol w:w="2785"/>
      </w:tblGrid>
      <w:tr w:rsidRPr="00835EFF" w:rsidR="00F74A3E">
        <w:trPr>
          <w:trHeight w:val="464"/>
        </w:trPr>
        <w:tc>
          <w:tcPr>
            <w:tcW w:w="4321" w:type="dxa"/>
            <w:gridSpan w:val="3"/>
            <w:tcBorders>
              <w:top w:val="nil"/>
              <w:left w:val="nil"/>
              <w:bottom w:val="nil"/>
              <w:right w:val="nil"/>
            </w:tcBorders>
            <w:shd w:val="clear" w:color="000000" w:fill="D9D9D9"/>
            <w:noWrap/>
            <w:vAlign w:val="center"/>
          </w:tcPr>
          <w:p w:rsidRPr="00835EFF" w:rsidR="00F74A3E" w:rsidP="0001595F" w:rsidRDefault="00F74A3E">
            <w:pPr>
              <w:spacing w:before="0" w:after="0"/>
              <w:ind w:left="-1242" w:firstLine="1242"/>
              <w:jc w:val="left"/>
              <w:rPr>
                <w:rFonts w:ascii="Times New Roman" w:hAnsi="Times New Roman" w:cs="Times New Roman"/>
                <w:b/>
                <w:bCs/>
                <w:sz w:val="24"/>
                <w:szCs w:val="24"/>
              </w:rPr>
            </w:pPr>
          </w:p>
        </w:tc>
        <w:tc>
          <w:tcPr>
            <w:tcW w:w="1490" w:type="dxa"/>
            <w:tcBorders>
              <w:top w:val="nil"/>
              <w:left w:val="nil"/>
              <w:bottom w:val="nil"/>
              <w:right w:val="nil"/>
            </w:tcBorders>
            <w:shd w:val="clear" w:color="000000" w:fill="D9D9D9"/>
            <w:noWrap/>
            <w:vAlign w:val="bottom"/>
          </w:tcPr>
          <w:p w:rsidRPr="00835EFF" w:rsidR="00F74A3E" w:rsidP="0001595F" w:rsidRDefault="00F74A3E">
            <w:pPr>
              <w:spacing w:before="0" w:after="0"/>
              <w:ind w:left="0"/>
              <w:jc w:val="left"/>
              <w:rPr>
                <w:rFonts w:ascii="Arial" w:hAnsi="Arial" w:cs="Arial"/>
              </w:rPr>
            </w:pPr>
            <w:r w:rsidRPr="00835EFF">
              <w:rPr>
                <w:rFonts w:ascii="Arial" w:hAnsi="Arial" w:cs="Arial"/>
              </w:rPr>
              <w:t> </w:t>
            </w:r>
          </w:p>
        </w:tc>
        <w:tc>
          <w:tcPr>
            <w:tcW w:w="1070" w:type="dxa"/>
            <w:tcBorders>
              <w:top w:val="nil"/>
              <w:left w:val="nil"/>
              <w:bottom w:val="nil"/>
              <w:right w:val="nil"/>
            </w:tcBorders>
            <w:shd w:val="clear" w:color="000000" w:fill="D9D9D9"/>
            <w:noWrap/>
            <w:vAlign w:val="bottom"/>
          </w:tcPr>
          <w:p w:rsidRPr="00835EFF" w:rsidR="00F74A3E" w:rsidP="0001595F" w:rsidRDefault="00F74A3E">
            <w:pPr>
              <w:spacing w:before="0" w:after="0"/>
              <w:ind w:left="0"/>
              <w:jc w:val="left"/>
              <w:rPr>
                <w:rFonts w:ascii="Arial" w:hAnsi="Arial" w:cs="Arial"/>
              </w:rPr>
            </w:pPr>
            <w:r w:rsidRPr="00835EFF">
              <w:rPr>
                <w:rFonts w:ascii="Arial" w:hAnsi="Arial" w:cs="Arial"/>
              </w:rPr>
              <w:t> </w:t>
            </w:r>
          </w:p>
        </w:tc>
        <w:tc>
          <w:tcPr>
            <w:tcW w:w="2785" w:type="dxa"/>
            <w:tcBorders>
              <w:top w:val="nil"/>
              <w:left w:val="nil"/>
              <w:bottom w:val="nil"/>
              <w:right w:val="nil"/>
            </w:tcBorders>
            <w:shd w:val="clear" w:color="000000" w:fill="D9D9D9"/>
            <w:noWrap/>
            <w:vAlign w:val="bottom"/>
          </w:tcPr>
          <w:p w:rsidRPr="00835EFF" w:rsidR="00F74A3E" w:rsidP="0001595F" w:rsidRDefault="00F74A3E">
            <w:pPr>
              <w:spacing w:before="0" w:after="0"/>
              <w:ind w:left="0"/>
              <w:jc w:val="left"/>
              <w:rPr>
                <w:rFonts w:ascii="Arial" w:hAnsi="Arial" w:cs="Arial"/>
              </w:rPr>
            </w:pPr>
            <w:r w:rsidRPr="00835EFF">
              <w:rPr>
                <w:rFonts w:ascii="Arial" w:hAnsi="Arial" w:cs="Arial"/>
              </w:rPr>
              <w:t> </w:t>
            </w:r>
          </w:p>
        </w:tc>
      </w:tr>
      <w:tr w:rsidRPr="00835EFF" w:rsidR="00F74A3E">
        <w:trPr>
          <w:trHeight w:val="242"/>
        </w:trPr>
        <w:tc>
          <w:tcPr>
            <w:tcW w:w="305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4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r w:rsidRPr="00835EFF">
              <w:rPr>
                <w:sz w:val="18"/>
                <w:szCs w:val="18"/>
              </w:rPr>
              <w:t>Jednotka</w:t>
            </w: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r w:rsidRPr="00835EFF">
              <w:rPr>
                <w:sz w:val="18"/>
                <w:szCs w:val="18"/>
              </w:rPr>
              <w:t xml:space="preserve">         Spotřeba</w:t>
            </w: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r w:rsidRPr="00835EFF">
              <w:rPr>
                <w:sz w:val="18"/>
                <w:szCs w:val="18"/>
              </w:rPr>
              <w:t>Kč/jednotku</w:t>
            </w: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r w:rsidRPr="00835EFF">
              <w:rPr>
                <w:sz w:val="18"/>
                <w:szCs w:val="18"/>
              </w:rPr>
              <w:t>Přibližné ročné náklady</w:t>
            </w:r>
          </w:p>
        </w:tc>
      </w:tr>
      <w:tr w:rsidRPr="00835EFF" w:rsidR="00F74A3E">
        <w:trPr>
          <w:trHeight w:val="259"/>
        </w:trPr>
        <w:tc>
          <w:tcPr>
            <w:tcW w:w="3294" w:type="dxa"/>
            <w:gridSpan w:val="2"/>
            <w:tcBorders>
              <w:top w:val="nil"/>
              <w:left w:val="nil"/>
              <w:bottom w:val="nil"/>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Roční spotřeba tepla z teplovodu</w:t>
            </w: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r>
      <w:tr w:rsidRPr="00835EFF" w:rsidR="00F74A3E">
        <w:trPr>
          <w:trHeight w:val="259"/>
        </w:trPr>
        <w:tc>
          <w:tcPr>
            <w:tcW w:w="3055"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Topení/VZT</w:t>
            </w:r>
          </w:p>
        </w:tc>
        <w:tc>
          <w:tcPr>
            <w:tcW w:w="240"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 </w:t>
            </w:r>
          </w:p>
        </w:tc>
        <w:tc>
          <w:tcPr>
            <w:tcW w:w="1027"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GJ/rok</w:t>
            </w:r>
          </w:p>
        </w:tc>
        <w:tc>
          <w:tcPr>
            <w:tcW w:w="1490" w:type="dxa"/>
            <w:tcBorders>
              <w:top w:val="single" w:color="auto" w:sz="8" w:space="0"/>
              <w:left w:val="single" w:color="auto" w:sz="8" w:space="0"/>
              <w:bottom w:val="single" w:color="auto" w:sz="8" w:space="0"/>
              <w:right w:val="single" w:color="auto" w:sz="8" w:space="0"/>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2200</w:t>
            </w:r>
          </w:p>
        </w:tc>
        <w:tc>
          <w:tcPr>
            <w:tcW w:w="1070" w:type="dxa"/>
            <w:tcBorders>
              <w:top w:val="nil"/>
              <w:left w:val="nil"/>
              <w:bottom w:val="single" w:color="auto" w:sz="4" w:space="0"/>
              <w:right w:val="nil"/>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500</w:t>
            </w:r>
          </w:p>
        </w:tc>
        <w:tc>
          <w:tcPr>
            <w:tcW w:w="2785" w:type="dxa"/>
            <w:tcBorders>
              <w:top w:val="nil"/>
              <w:left w:val="nil"/>
              <w:bottom w:val="single" w:color="auto" w:sz="4" w:space="0"/>
              <w:right w:val="nil"/>
            </w:tcBorders>
            <w:noWrap/>
            <w:vAlign w:val="bottom"/>
          </w:tcPr>
          <w:p w:rsidRPr="00835EFF" w:rsidR="00F74A3E" w:rsidP="0001595F" w:rsidRDefault="00F74A3E">
            <w:pPr>
              <w:tabs>
                <w:tab w:val="left" w:pos="9072"/>
                <w:tab w:val="left" w:pos="9214"/>
              </w:tabs>
              <w:spacing w:before="0" w:after="0"/>
              <w:ind w:left="0" w:right="1574"/>
              <w:jc w:val="center"/>
              <w:rPr>
                <w:b/>
                <w:bCs/>
                <w:sz w:val="18"/>
                <w:szCs w:val="18"/>
              </w:rPr>
            </w:pPr>
            <w:r w:rsidRPr="00835EFF">
              <w:rPr>
                <w:b/>
                <w:bCs/>
                <w:sz w:val="18"/>
                <w:szCs w:val="18"/>
              </w:rPr>
              <w:t>1 100 000</w:t>
            </w:r>
          </w:p>
        </w:tc>
      </w:tr>
      <w:tr w:rsidRPr="00835EFF" w:rsidR="00F74A3E">
        <w:trPr>
          <w:trHeight w:val="259"/>
        </w:trPr>
        <w:tc>
          <w:tcPr>
            <w:tcW w:w="305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4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b/>
                <w:bCs/>
                <w:sz w:val="18"/>
                <w:szCs w:val="18"/>
              </w:rPr>
            </w:pPr>
          </w:p>
        </w:tc>
      </w:tr>
      <w:tr w:rsidRPr="00835EFF" w:rsidR="00F74A3E">
        <w:trPr>
          <w:trHeight w:val="259"/>
        </w:trPr>
        <w:tc>
          <w:tcPr>
            <w:tcW w:w="3055"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Voda celkem</w:t>
            </w:r>
          </w:p>
        </w:tc>
        <w:tc>
          <w:tcPr>
            <w:tcW w:w="240"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 </w:t>
            </w:r>
          </w:p>
        </w:tc>
        <w:tc>
          <w:tcPr>
            <w:tcW w:w="1027" w:type="dxa"/>
            <w:tcBorders>
              <w:top w:val="nil"/>
              <w:left w:val="nil"/>
              <w:bottom w:val="single" w:color="auto" w:sz="4" w:space="0"/>
              <w:right w:val="single" w:color="auto" w:sz="8" w:space="0"/>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m3/rok</w:t>
            </w:r>
          </w:p>
        </w:tc>
        <w:tc>
          <w:tcPr>
            <w:tcW w:w="1490" w:type="dxa"/>
            <w:tcBorders>
              <w:top w:val="single" w:color="auto" w:sz="8" w:space="0"/>
              <w:left w:val="nil"/>
              <w:bottom w:val="single" w:color="auto" w:sz="8" w:space="0"/>
              <w:right w:val="single" w:color="auto" w:sz="8" w:space="0"/>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2825</w:t>
            </w:r>
          </w:p>
        </w:tc>
        <w:tc>
          <w:tcPr>
            <w:tcW w:w="1070" w:type="dxa"/>
            <w:tcBorders>
              <w:top w:val="nil"/>
              <w:left w:val="nil"/>
              <w:bottom w:val="single" w:color="auto" w:sz="4" w:space="0"/>
              <w:right w:val="nil"/>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81</w:t>
            </w:r>
          </w:p>
        </w:tc>
        <w:tc>
          <w:tcPr>
            <w:tcW w:w="2785" w:type="dxa"/>
            <w:tcBorders>
              <w:top w:val="nil"/>
              <w:left w:val="nil"/>
              <w:bottom w:val="single" w:color="auto" w:sz="4" w:space="0"/>
              <w:right w:val="nil"/>
            </w:tcBorders>
            <w:noWrap/>
            <w:vAlign w:val="bottom"/>
          </w:tcPr>
          <w:p w:rsidRPr="00835EFF" w:rsidR="00F74A3E" w:rsidP="0001595F" w:rsidRDefault="00F74A3E">
            <w:pPr>
              <w:spacing w:before="0" w:after="0"/>
              <w:ind w:left="0" w:right="1843"/>
              <w:jc w:val="right"/>
              <w:rPr>
                <w:b/>
                <w:bCs/>
                <w:sz w:val="18"/>
                <w:szCs w:val="18"/>
              </w:rPr>
            </w:pPr>
            <w:r w:rsidRPr="00835EFF">
              <w:rPr>
                <w:b/>
                <w:bCs/>
                <w:sz w:val="18"/>
                <w:szCs w:val="18"/>
              </w:rPr>
              <w:t>228 825</w:t>
            </w:r>
          </w:p>
        </w:tc>
      </w:tr>
      <w:tr w:rsidRPr="00835EFF" w:rsidR="00F74A3E">
        <w:trPr>
          <w:trHeight w:val="242"/>
        </w:trPr>
        <w:tc>
          <w:tcPr>
            <w:tcW w:w="305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4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b/>
                <w:bCs/>
                <w:sz w:val="18"/>
                <w:szCs w:val="18"/>
              </w:rPr>
            </w:pPr>
          </w:p>
        </w:tc>
      </w:tr>
      <w:tr w:rsidRPr="00835EFF" w:rsidR="00F74A3E">
        <w:trPr>
          <w:trHeight w:val="259"/>
        </w:trPr>
        <w:tc>
          <w:tcPr>
            <w:tcW w:w="4321" w:type="dxa"/>
            <w:gridSpan w:val="3"/>
            <w:tcBorders>
              <w:top w:val="nil"/>
              <w:left w:val="nil"/>
              <w:bottom w:val="nil"/>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Roční potřeba elektrické energie komplet</w:t>
            </w: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b/>
                <w:bCs/>
                <w:sz w:val="18"/>
                <w:szCs w:val="18"/>
              </w:rPr>
            </w:pPr>
          </w:p>
        </w:tc>
      </w:tr>
      <w:tr w:rsidRPr="00835EFF" w:rsidR="00F74A3E">
        <w:trPr>
          <w:trHeight w:val="242"/>
        </w:trPr>
        <w:tc>
          <w:tcPr>
            <w:tcW w:w="3055"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Elektro</w:t>
            </w:r>
          </w:p>
        </w:tc>
        <w:tc>
          <w:tcPr>
            <w:tcW w:w="240"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 </w:t>
            </w:r>
          </w:p>
        </w:tc>
        <w:tc>
          <w:tcPr>
            <w:tcW w:w="1027" w:type="dxa"/>
            <w:tcBorders>
              <w:top w:val="nil"/>
              <w:left w:val="nil"/>
              <w:bottom w:val="single" w:color="auto" w:sz="4" w:space="0"/>
              <w:right w:val="nil"/>
            </w:tcBorders>
            <w:noWrap/>
            <w:vAlign w:val="bottom"/>
          </w:tcPr>
          <w:p w:rsidRPr="00835EFF" w:rsidR="00F74A3E" w:rsidP="0001595F" w:rsidRDefault="00F74A3E">
            <w:pPr>
              <w:spacing w:before="0" w:after="0"/>
              <w:ind w:left="0"/>
              <w:jc w:val="left"/>
              <w:rPr>
                <w:b/>
                <w:bCs/>
                <w:sz w:val="18"/>
                <w:szCs w:val="18"/>
              </w:rPr>
            </w:pPr>
            <w:r w:rsidRPr="00835EFF">
              <w:rPr>
                <w:b/>
                <w:bCs/>
                <w:sz w:val="18"/>
                <w:szCs w:val="18"/>
              </w:rPr>
              <w:t>MWh/rok</w:t>
            </w:r>
          </w:p>
        </w:tc>
        <w:tc>
          <w:tcPr>
            <w:tcW w:w="1490" w:type="dxa"/>
            <w:tcBorders>
              <w:top w:val="single" w:color="auto" w:sz="8" w:space="0"/>
              <w:left w:val="single" w:color="auto" w:sz="8" w:space="0"/>
              <w:bottom w:val="single" w:color="auto" w:sz="4" w:space="0"/>
              <w:right w:val="single" w:color="auto" w:sz="8" w:space="0"/>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525</w:t>
            </w:r>
          </w:p>
        </w:tc>
        <w:tc>
          <w:tcPr>
            <w:tcW w:w="1070" w:type="dxa"/>
            <w:tcBorders>
              <w:top w:val="nil"/>
              <w:left w:val="nil"/>
              <w:bottom w:val="single" w:color="auto" w:sz="4" w:space="0"/>
              <w:right w:val="nil"/>
            </w:tcBorders>
            <w:noWrap/>
            <w:vAlign w:val="bottom"/>
          </w:tcPr>
          <w:p w:rsidRPr="00835EFF" w:rsidR="00F74A3E" w:rsidP="0001595F" w:rsidRDefault="00F74A3E">
            <w:pPr>
              <w:spacing w:before="0" w:after="0"/>
              <w:ind w:left="0"/>
              <w:jc w:val="center"/>
              <w:rPr>
                <w:b/>
                <w:bCs/>
                <w:sz w:val="18"/>
                <w:szCs w:val="18"/>
              </w:rPr>
            </w:pPr>
            <w:r w:rsidRPr="00835EFF">
              <w:rPr>
                <w:b/>
                <w:bCs/>
                <w:sz w:val="18"/>
                <w:szCs w:val="18"/>
              </w:rPr>
              <w:t>3700</w:t>
            </w:r>
          </w:p>
        </w:tc>
        <w:tc>
          <w:tcPr>
            <w:tcW w:w="2785" w:type="dxa"/>
            <w:tcBorders>
              <w:top w:val="nil"/>
              <w:left w:val="nil"/>
              <w:bottom w:val="single" w:color="auto" w:sz="4" w:space="0"/>
              <w:right w:val="nil"/>
            </w:tcBorders>
            <w:noWrap/>
            <w:vAlign w:val="bottom"/>
          </w:tcPr>
          <w:p w:rsidRPr="00835EFF" w:rsidR="00F74A3E" w:rsidP="0001595F" w:rsidRDefault="00F74A3E">
            <w:pPr>
              <w:spacing w:before="0" w:after="0"/>
              <w:ind w:left="0" w:right="1843"/>
              <w:jc w:val="right"/>
              <w:rPr>
                <w:b/>
                <w:bCs/>
                <w:sz w:val="18"/>
                <w:szCs w:val="18"/>
              </w:rPr>
            </w:pPr>
            <w:r w:rsidRPr="00835EFF">
              <w:rPr>
                <w:b/>
                <w:bCs/>
                <w:sz w:val="18"/>
                <w:szCs w:val="18"/>
              </w:rPr>
              <w:t xml:space="preserve"> 1 942 500</w:t>
            </w:r>
          </w:p>
        </w:tc>
      </w:tr>
      <w:tr w:rsidRPr="00835EFF" w:rsidR="00F74A3E">
        <w:trPr>
          <w:trHeight w:val="242"/>
        </w:trPr>
        <w:tc>
          <w:tcPr>
            <w:tcW w:w="305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4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rPr>
                <w:sz w:val="18"/>
                <w:szCs w:val="18"/>
              </w:rPr>
            </w:pPr>
          </w:p>
        </w:tc>
      </w:tr>
      <w:tr w:rsidRPr="00835EFF" w:rsidR="00F74A3E">
        <w:trPr>
          <w:trHeight w:val="242"/>
        </w:trPr>
        <w:tc>
          <w:tcPr>
            <w:tcW w:w="3055" w:type="dxa"/>
            <w:tcBorders>
              <w:top w:val="nil"/>
              <w:left w:val="nil"/>
              <w:bottom w:val="nil"/>
              <w:right w:val="nil"/>
            </w:tcBorders>
            <w:noWrap/>
            <w:vAlign w:val="bottom"/>
          </w:tcPr>
          <w:p w:rsidRPr="00835EFF" w:rsidR="00F74A3E" w:rsidP="0001595F" w:rsidRDefault="00F74A3E">
            <w:pPr>
              <w:spacing w:before="0" w:after="0"/>
              <w:ind w:left="0"/>
              <w:jc w:val="left"/>
            </w:pPr>
          </w:p>
        </w:tc>
        <w:tc>
          <w:tcPr>
            <w:tcW w:w="240" w:type="dxa"/>
            <w:tcBorders>
              <w:top w:val="nil"/>
              <w:left w:val="nil"/>
              <w:bottom w:val="nil"/>
              <w:right w:val="nil"/>
            </w:tcBorders>
            <w:noWrap/>
            <w:vAlign w:val="bottom"/>
          </w:tcPr>
          <w:p w:rsidRPr="00835EFF" w:rsidR="00F74A3E" w:rsidP="0001595F" w:rsidRDefault="00F74A3E">
            <w:pPr>
              <w:spacing w:before="0" w:after="0"/>
              <w:ind w:left="0"/>
              <w:jc w:val="left"/>
            </w:pPr>
          </w:p>
        </w:tc>
        <w:tc>
          <w:tcPr>
            <w:tcW w:w="1027" w:type="dxa"/>
            <w:tcBorders>
              <w:top w:val="nil"/>
              <w:left w:val="nil"/>
              <w:bottom w:val="nil"/>
              <w:right w:val="nil"/>
            </w:tcBorders>
            <w:noWrap/>
            <w:vAlign w:val="bottom"/>
          </w:tcPr>
          <w:p w:rsidRPr="00835EFF" w:rsidR="00F74A3E" w:rsidP="0001595F" w:rsidRDefault="00F74A3E">
            <w:pPr>
              <w:spacing w:before="0" w:after="0"/>
              <w:ind w:left="0"/>
              <w:jc w:val="left"/>
            </w:pPr>
          </w:p>
        </w:tc>
        <w:tc>
          <w:tcPr>
            <w:tcW w:w="1490" w:type="dxa"/>
            <w:tcBorders>
              <w:top w:val="nil"/>
              <w:left w:val="nil"/>
              <w:bottom w:val="nil"/>
              <w:right w:val="nil"/>
            </w:tcBorders>
            <w:noWrap/>
            <w:vAlign w:val="bottom"/>
          </w:tcPr>
          <w:p w:rsidRPr="00835EFF" w:rsidR="00F74A3E" w:rsidP="0001595F" w:rsidRDefault="00F74A3E">
            <w:pPr>
              <w:spacing w:before="0" w:after="0"/>
              <w:ind w:left="0"/>
              <w:jc w:val="left"/>
            </w:pPr>
          </w:p>
        </w:tc>
        <w:tc>
          <w:tcPr>
            <w:tcW w:w="1070" w:type="dxa"/>
            <w:tcBorders>
              <w:top w:val="nil"/>
              <w:left w:val="nil"/>
              <w:bottom w:val="nil"/>
              <w:right w:val="nil"/>
            </w:tcBorders>
            <w:noWrap/>
            <w:vAlign w:val="bottom"/>
          </w:tcPr>
          <w:p w:rsidRPr="00835EFF" w:rsidR="00F74A3E" w:rsidP="0001595F" w:rsidRDefault="00F74A3E">
            <w:pPr>
              <w:spacing w:before="0" w:after="0"/>
              <w:ind w:left="0"/>
              <w:jc w:val="left"/>
            </w:pPr>
          </w:p>
        </w:tc>
        <w:tc>
          <w:tcPr>
            <w:tcW w:w="2785" w:type="dxa"/>
            <w:tcBorders>
              <w:top w:val="nil"/>
              <w:left w:val="nil"/>
              <w:bottom w:val="nil"/>
              <w:right w:val="nil"/>
            </w:tcBorders>
            <w:noWrap/>
            <w:vAlign w:val="bottom"/>
          </w:tcPr>
          <w:p w:rsidRPr="00835EFF" w:rsidR="00F74A3E" w:rsidP="0001595F" w:rsidRDefault="00F74A3E">
            <w:pPr>
              <w:spacing w:before="0" w:after="0"/>
              <w:ind w:left="0"/>
              <w:jc w:val="left"/>
            </w:pPr>
          </w:p>
        </w:tc>
      </w:tr>
    </w:tbl>
    <w:p w:rsidRPr="0045648E" w:rsidR="00F74A3E" w:rsidP="00835EFF" w:rsidRDefault="00F74A3E">
      <w:pPr>
        <w:widowControl w:val="0"/>
        <w:autoSpaceDN w:val="0"/>
        <w:adjustRightInd w:val="0"/>
        <w:ind w:left="0" w:hanging="851"/>
        <w:rPr>
          <w:rFonts w:ascii="Times New Roman" w:hAnsi="Times New Roman" w:cs="Times New Roman"/>
          <w:b/>
          <w:bCs/>
          <w:sz w:val="22"/>
          <w:szCs w:val="22"/>
        </w:rPr>
      </w:pPr>
    </w:p>
    <w:p w:rsidRPr="003A7BEF" w:rsidR="00F74A3E" w:rsidP="00434222" w:rsidRDefault="00F74A3E">
      <w:pPr>
        <w:pStyle w:val="Heading1"/>
        <w:numPr>
          <w:ilvl w:val="0"/>
          <w:numId w:val="13"/>
        </w:numPr>
        <w:ind w:left="284" w:hanging="284"/>
        <w:rPr>
          <w:i/>
          <w:iCs/>
          <w:u w:val="single"/>
        </w:rPr>
      </w:pPr>
      <w:r w:rsidRPr="003A7BEF">
        <w:rPr>
          <w:i/>
          <w:iCs/>
          <w:u w:val="single"/>
        </w:rPr>
        <w:t>Energetická náročnost</w:t>
      </w:r>
    </w:p>
    <w:p w:rsidRPr="00D36188" w:rsidR="00F74A3E" w:rsidP="00E656AE" w:rsidRDefault="00F74A3E">
      <w:r w:rsidRPr="00D36188">
        <w:rPr>
          <w:i/>
          <w:iCs/>
        </w:rPr>
        <w:t>Zpracoval:</w:t>
      </w:r>
      <w:r>
        <w:t>ING. MAREK ŠULÁK</w:t>
      </w:r>
    </w:p>
    <w:p w:rsidRPr="00E52C1E" w:rsidR="00F74A3E" w:rsidP="006168C3" w:rsidRDefault="00F74A3E">
      <w:pPr>
        <w:pStyle w:val="Heading2"/>
        <w:numPr>
          <w:ilvl w:val="0"/>
          <w:numId w:val="37"/>
        </w:numPr>
        <w:ind w:left="709" w:hanging="425"/>
        <w:rPr>
          <w:sz w:val="24"/>
          <w:szCs w:val="24"/>
          <w:lang w:eastAsia="cs-CZ"/>
        </w:rPr>
      </w:pPr>
      <w:r w:rsidRPr="00E52C1E">
        <w:rPr>
          <w:sz w:val="24"/>
          <w:szCs w:val="24"/>
          <w:lang w:eastAsia="cs-CZ"/>
        </w:rPr>
        <w:t>TEPELNĚ TECHNICKÉ VLASTNOSTI OBÁLKY BUDOVY</w:t>
      </w:r>
    </w:p>
    <w:p w:rsidRPr="00E52C1E" w:rsidR="00F74A3E" w:rsidP="006E4029" w:rsidRDefault="00F74A3E">
      <w:pPr>
        <w:rPr>
          <w:lang w:eastAsia="cs-CZ"/>
        </w:rPr>
      </w:pPr>
      <w:r w:rsidRPr="00E52C1E">
        <w:rPr>
          <w:lang w:eastAsia="cs-CZ"/>
        </w:rPr>
        <w:t>Energeticky úsporně ve smyslu všech parametrů bude řešen pouze objekt SO 01 Modernizace kina. Nosné konstrukce tvořící plášť budovy budou navrženy tak, aby splňovaly požadavky na prostup tepla normou doporučenou pro pasivní stavby.</w:t>
      </w:r>
    </w:p>
    <w:p w:rsidRPr="00E52C1E" w:rsidR="00F74A3E" w:rsidP="00567BEC" w:rsidRDefault="00F74A3E">
      <w:pPr>
        <w:spacing w:before="0"/>
        <w:rPr>
          <w:lang w:eastAsia="cs-CZ"/>
        </w:rPr>
      </w:pPr>
      <w:r w:rsidRPr="00E52C1E">
        <w:rPr>
          <w:lang w:eastAsia="cs-CZ"/>
        </w:rPr>
        <w:t>Tepelná obálka budovy ve styku s terénem (do hloubky min. 1m pod přilehlý terén) – bude řešena tak že stavba bude po celém obvodu obnažena až na základovou spáru a na původní obvodové zdivo bude z vnější strany doplněna nová hydroizolace a nová tepelná izolace. Tato stavební úprava zajistí potřebné požadavky a hodnoty pro zdivo pasivní stavby.</w:t>
      </w:r>
    </w:p>
    <w:p w:rsidRPr="00E52C1E" w:rsidR="00F74A3E" w:rsidP="00567BEC" w:rsidRDefault="00F74A3E">
      <w:pPr>
        <w:spacing w:before="0"/>
        <w:rPr>
          <w:lang w:eastAsia="cs-CZ"/>
        </w:rPr>
      </w:pPr>
      <w:r w:rsidRPr="00E52C1E">
        <w:rPr>
          <w:lang w:eastAsia="cs-CZ"/>
        </w:rPr>
        <w:t>Na terénu v 1. PP bude stávající podkladní konstrukce podlahy doplněna novou hydroizolací a novou tepelnou izolací, která se používá pro těžké podlahy. Konkrétní skladby konstrukcí budou uvedeny ve stupni DSP.</w:t>
      </w:r>
    </w:p>
    <w:p w:rsidRPr="00E52C1E" w:rsidR="00F74A3E" w:rsidP="00567BEC" w:rsidRDefault="00F74A3E">
      <w:pPr>
        <w:spacing w:before="0"/>
        <w:rPr>
          <w:lang w:eastAsia="cs-CZ"/>
        </w:rPr>
      </w:pPr>
    </w:p>
    <w:p w:rsidRPr="00E52C1E" w:rsidR="00F74A3E" w:rsidP="00567BEC" w:rsidRDefault="00F74A3E">
      <w:pPr>
        <w:spacing w:before="0"/>
        <w:rPr>
          <w:rFonts w:ascii="Times New Roman" w:hAnsi="Times New Roman" w:cs="Times New Roman"/>
          <w:lang w:eastAsia="cs-CZ"/>
        </w:rPr>
      </w:pPr>
      <w:r w:rsidRPr="00E52C1E">
        <w:rPr>
          <w:lang w:eastAsia="cs-CZ"/>
        </w:rPr>
        <w:t xml:space="preserve">Obvodový plášť budovy bude většinově tvořit zavěšený plášť z pohledových betonových panelů případně </w:t>
      </w:r>
      <w:r w:rsidRPr="00E52C1E">
        <w:t xml:space="preserve">vláknobetonových panelů jejichž součástí je </w:t>
      </w:r>
      <w:r w:rsidRPr="00E52C1E">
        <w:rPr>
          <w:lang w:eastAsia="cs-CZ"/>
        </w:rPr>
        <w:t>tepelná izolace v tl. min. 24 cm. Další část obvodového pláště tvoří strukturální prosklené plochy trojskla s integrovaným pevným stínícím prvkem v podobě perforovaných kovových dílů Uw 0.8 W/</w:t>
      </w:r>
      <w:r w:rsidRPr="00E52C1E">
        <w:t>m</w:t>
      </w:r>
      <w:r w:rsidRPr="00E52C1E">
        <w:rPr>
          <w:vertAlign w:val="superscript"/>
        </w:rPr>
        <w:t>2</w:t>
      </w:r>
      <w:r w:rsidRPr="00E52C1E">
        <w:rPr>
          <w:lang w:eastAsia="cs-CZ"/>
        </w:rPr>
        <w:t>K.</w:t>
      </w:r>
    </w:p>
    <w:p w:rsidRPr="00E52C1E" w:rsidR="00F74A3E" w:rsidP="00567BEC" w:rsidRDefault="00F74A3E">
      <w:pPr>
        <w:spacing w:before="0"/>
        <w:rPr>
          <w:lang w:eastAsia="cs-CZ"/>
        </w:rPr>
      </w:pPr>
      <w:r w:rsidRPr="00E52C1E">
        <w:rPr>
          <w:lang w:eastAsia="cs-CZ"/>
        </w:rPr>
        <w:t>Okenní výplně v anglickém dvorku budou osazeny na vnějším líci zdiva. Okenní otvory budou s rozšířeným rámem, aby bylo možno provést tepelnou izolaci fasády částečně přes rám okna.</w:t>
      </w:r>
    </w:p>
    <w:p w:rsidR="00F74A3E" w:rsidP="00567BEC" w:rsidRDefault="00F74A3E">
      <w:pPr>
        <w:spacing w:before="0"/>
        <w:rPr>
          <w:lang w:eastAsia="cs-CZ"/>
        </w:rPr>
      </w:pPr>
      <w:r w:rsidRPr="00E52C1E">
        <w:rPr>
          <w:lang w:eastAsia="cs-CZ"/>
        </w:rPr>
        <w:t>Stínící prvky – venkovní žaluzie, budou umístěny na vnější hraně tepelné izolace. Nad okny budou vytvořeny krabice, hloubky 10 cm, uložené do fasády. Výška žaluziových kastlíků je závislá na výšce okna.</w:t>
      </w:r>
      <w:r>
        <w:rPr>
          <w:lang w:eastAsia="cs-CZ"/>
        </w:rPr>
        <w:t xml:space="preserve"> Venkovní žaluzie budou navrženy na všech oknech v 1.PP a v anglickém dvorku </w:t>
      </w:r>
      <w:r w:rsidRPr="006E4029">
        <w:rPr>
          <w:lang w:eastAsia="cs-CZ"/>
        </w:rPr>
        <w:t>a to</w:t>
      </w:r>
      <w:r>
        <w:rPr>
          <w:lang w:eastAsia="cs-CZ"/>
        </w:rPr>
        <w:t xml:space="preserve"> na fasádě JV i SZ.</w:t>
      </w:r>
    </w:p>
    <w:p w:rsidRPr="000C7427" w:rsidR="00F74A3E" w:rsidP="00567BEC" w:rsidRDefault="00F74A3E">
      <w:pPr>
        <w:spacing w:before="0"/>
        <w:rPr>
          <w:lang w:eastAsia="cs-CZ"/>
        </w:rPr>
      </w:pPr>
      <w:r w:rsidRPr="000C7427">
        <w:rPr>
          <w:lang w:eastAsia="cs-CZ"/>
        </w:rPr>
        <w:t>Nosná konstrukce střechy je doplněna tepelnou izolací tl. min. 35 cm.</w:t>
      </w:r>
      <w:r w:rsidRPr="000C7427">
        <w:rPr>
          <w:rFonts w:ascii="Times New Roman" w:hAnsi="Times New Roman" w:cs="Times New Roman"/>
          <w:lang w:eastAsia="cs-CZ"/>
        </w:rPr>
        <w:t xml:space="preserve"> </w:t>
      </w:r>
      <w:r w:rsidRPr="000C7427">
        <w:rPr>
          <w:lang w:eastAsia="cs-CZ"/>
        </w:rPr>
        <w:t>Konkrétní skladba střešní konstrukce bude uvedena ve stupni DSP.</w:t>
      </w:r>
    </w:p>
    <w:p w:rsidRPr="00E52C1E" w:rsidR="00F74A3E" w:rsidP="00567BEC" w:rsidRDefault="00F74A3E">
      <w:pPr>
        <w:spacing w:before="0"/>
        <w:rPr>
          <w:lang w:eastAsia="cs-CZ"/>
        </w:rPr>
      </w:pPr>
      <w:r w:rsidRPr="00E52C1E">
        <w:rPr>
          <w:lang w:eastAsia="cs-CZ"/>
        </w:rPr>
        <w:t>Skladby jednotlivých konstrukcí a příslušné stavební detaily budou navrženy tak, aby jejich tepelně technické vlastnosti splňovaly požadavky doporučených hodnot pro pasivní stavby:</w:t>
      </w:r>
    </w:p>
    <w:p w:rsidRPr="00E52C1E" w:rsidR="00F74A3E" w:rsidP="006168C3" w:rsidRDefault="00F74A3E">
      <w:pPr>
        <w:pStyle w:val="Subtitle"/>
        <w:numPr>
          <w:ilvl w:val="0"/>
          <w:numId w:val="38"/>
        </w:numPr>
        <w:ind w:left="709" w:hanging="425"/>
        <w:rPr>
          <w:lang w:eastAsia="cs-CZ"/>
        </w:rPr>
      </w:pPr>
      <w:r w:rsidRPr="00E52C1E">
        <w:rPr>
          <w:lang w:eastAsia="cs-CZ"/>
        </w:rPr>
        <w:t>VÝPLNĚ OTVORŮ</w:t>
      </w:r>
    </w:p>
    <w:p w:rsidRPr="00E52C1E" w:rsidR="00F74A3E" w:rsidP="00E656AE" w:rsidRDefault="00F74A3E">
      <w:pPr>
        <w:spacing w:before="0"/>
        <w:rPr>
          <w:lang w:eastAsia="cs-CZ"/>
        </w:rPr>
      </w:pPr>
      <w:r w:rsidRPr="00E52C1E">
        <w:rPr>
          <w:lang w:eastAsia="cs-CZ"/>
        </w:rPr>
        <w:t>Předpokládá se použití kvalitních výplní otvorů s parametry v domech s velmi nízkou spotřebou energie.</w:t>
      </w:r>
    </w:p>
    <w:p w:rsidRPr="00E52C1E" w:rsidR="00F74A3E" w:rsidP="00567BEC" w:rsidRDefault="00F74A3E">
      <w:pPr>
        <w:spacing w:before="0"/>
        <w:rPr>
          <w:lang w:eastAsia="cs-CZ"/>
        </w:rPr>
      </w:pPr>
      <w:r w:rsidRPr="00E52C1E">
        <w:rPr>
          <w:lang w:eastAsia="cs-CZ"/>
        </w:rPr>
        <w:t>Pro okenní otvory jsou navržena okna se součinitelem prostupu tepla Uw = max. 0,8 W/</w:t>
      </w:r>
      <w:r w:rsidRPr="00E52C1E">
        <w:t>m</w:t>
      </w:r>
      <w:r w:rsidRPr="00E52C1E">
        <w:rPr>
          <w:vertAlign w:val="superscript"/>
        </w:rPr>
        <w:t>2</w:t>
      </w:r>
      <w:r w:rsidRPr="00E52C1E">
        <w:rPr>
          <w:lang w:eastAsia="cs-CZ"/>
        </w:rPr>
        <w:t>K a pro dveře umístěné v obálce budovy Ud = max. 0,9 W/</w:t>
      </w:r>
      <w:r w:rsidRPr="00E52C1E">
        <w:t>m</w:t>
      </w:r>
      <w:r w:rsidRPr="00E52C1E">
        <w:rPr>
          <w:vertAlign w:val="superscript"/>
        </w:rPr>
        <w:t>2</w:t>
      </w:r>
      <w:r w:rsidRPr="00E52C1E">
        <w:rPr>
          <w:lang w:eastAsia="cs-CZ"/>
        </w:rPr>
        <w:t xml:space="preserve">K. </w:t>
      </w:r>
    </w:p>
    <w:p w:rsidRPr="00E52C1E" w:rsidR="00F74A3E" w:rsidP="00434222" w:rsidRDefault="00F74A3E">
      <w:pPr>
        <w:pStyle w:val="Subtitle"/>
        <w:numPr>
          <w:ilvl w:val="0"/>
          <w:numId w:val="16"/>
        </w:numPr>
        <w:ind w:left="284" w:firstLine="0"/>
        <w:rPr>
          <w:lang w:eastAsia="cs-CZ"/>
        </w:rPr>
      </w:pPr>
      <w:r w:rsidRPr="00E52C1E">
        <w:rPr>
          <w:lang w:eastAsia="cs-CZ"/>
        </w:rPr>
        <w:t>TEPELNÉ MOSTY A VAZBY</w:t>
      </w:r>
    </w:p>
    <w:p w:rsidRPr="00E52C1E" w:rsidR="00F74A3E" w:rsidP="00E656AE" w:rsidRDefault="00F74A3E">
      <w:pPr>
        <w:spacing w:before="0"/>
        <w:rPr>
          <w:lang w:eastAsia="cs-CZ"/>
        </w:rPr>
      </w:pPr>
      <w:r w:rsidRPr="00E52C1E">
        <w:rPr>
          <w:lang w:eastAsia="cs-CZ"/>
        </w:rPr>
        <w:t xml:space="preserve">Konstrukce budovy je navržena tak, aby se minimalizovaly tepelné mosty v konstrukcích tvořících obálku budovy. </w:t>
      </w:r>
    </w:p>
    <w:p w:rsidRPr="00E52C1E" w:rsidR="00F74A3E" w:rsidP="00D36188" w:rsidRDefault="00F74A3E">
      <w:pPr>
        <w:spacing w:before="0"/>
        <w:rPr>
          <w:lang w:eastAsia="cs-CZ"/>
        </w:rPr>
      </w:pPr>
      <w:r w:rsidRPr="00E52C1E">
        <w:rPr>
          <w:lang w:eastAsia="cs-CZ"/>
        </w:rPr>
        <w:t>Vodorovné konstrukce jsou ze železobetonu, svislé konstrukce jsou tvořeny zavěšeným pláštěm ať již z betonových nebo skleněných ploch, které vylepšuj</w:t>
      </w:r>
      <w:r w:rsidRPr="00E52C1E">
        <w:rPr>
          <w:rFonts w:ascii="Times New Roman" w:hAnsi="Times New Roman" w:cs="Times New Roman"/>
          <w:lang w:eastAsia="cs-CZ"/>
        </w:rPr>
        <w:t>í</w:t>
      </w:r>
      <w:r w:rsidRPr="00E52C1E">
        <w:rPr>
          <w:lang w:eastAsia="cs-CZ"/>
        </w:rPr>
        <w:t xml:space="preserve"> vnitřní mikroklima, jak tepelně vlhkostní, tak akustické.</w:t>
      </w:r>
    </w:p>
    <w:p w:rsidRPr="00E52C1E" w:rsidR="00F74A3E" w:rsidP="00567BEC" w:rsidRDefault="00F74A3E">
      <w:pPr>
        <w:spacing w:before="0"/>
        <w:rPr>
          <w:lang w:eastAsia="cs-CZ"/>
        </w:rPr>
      </w:pPr>
      <w:r w:rsidRPr="00E52C1E">
        <w:rPr>
          <w:lang w:eastAsia="cs-CZ"/>
        </w:rPr>
        <w:t>Nosná část stavby tvoří „skořápku“, která bude po celém obvodu tepelně izolována. Izolace začínají u podlahy v 1.PP, jsou vedeny přes stěny budovy až po střechu objektu.</w:t>
      </w:r>
    </w:p>
    <w:p w:rsidRPr="00E52C1E" w:rsidR="00F74A3E" w:rsidP="00567BEC" w:rsidRDefault="00F74A3E">
      <w:pPr>
        <w:spacing w:before="0"/>
        <w:rPr>
          <w:lang w:eastAsia="cs-CZ"/>
        </w:rPr>
      </w:pPr>
      <w:r w:rsidRPr="00E52C1E">
        <w:rPr>
          <w:lang w:eastAsia="cs-CZ"/>
        </w:rPr>
        <w:t>Kotvící prvky pro díly tepelné izolace na stávající obvodové zdivo použije kotvy s plastovými trny</w:t>
      </w:r>
    </w:p>
    <w:p w:rsidRPr="00E52C1E" w:rsidR="00F74A3E" w:rsidP="00F772E1" w:rsidRDefault="00F74A3E">
      <w:pPr>
        <w:spacing w:before="0"/>
        <w:rPr>
          <w:lang w:eastAsia="cs-CZ"/>
        </w:rPr>
      </w:pPr>
      <w:r w:rsidRPr="00E52C1E">
        <w:rPr>
          <w:lang w:eastAsia="cs-CZ"/>
        </w:rPr>
        <w:t>Napojení atiky na střechu – vytažení tepelné izolace nad atiku a zaizolování i vnitřní strany atiky</w:t>
      </w:r>
    </w:p>
    <w:p w:rsidRPr="00E52C1E" w:rsidR="00F74A3E" w:rsidP="00434222" w:rsidRDefault="00F74A3E">
      <w:pPr>
        <w:pStyle w:val="Heading2"/>
        <w:numPr>
          <w:ilvl w:val="0"/>
          <w:numId w:val="14"/>
        </w:numPr>
        <w:ind w:left="284" w:firstLine="0"/>
        <w:rPr>
          <w:sz w:val="24"/>
          <w:szCs w:val="24"/>
          <w:lang w:eastAsia="cs-CZ"/>
        </w:rPr>
      </w:pPr>
      <w:r w:rsidRPr="00E52C1E">
        <w:rPr>
          <w:sz w:val="24"/>
          <w:szCs w:val="24"/>
          <w:lang w:eastAsia="cs-CZ"/>
        </w:rPr>
        <w:t>PASIVNÍ ENERGETICKÉ ZISKY</w:t>
      </w:r>
    </w:p>
    <w:p w:rsidRPr="00E52C1E" w:rsidR="00F74A3E" w:rsidP="00E656AE" w:rsidRDefault="00F74A3E">
      <w:pPr>
        <w:spacing w:before="0"/>
        <w:rPr>
          <w:lang w:eastAsia="cs-CZ"/>
        </w:rPr>
      </w:pPr>
      <w:r w:rsidRPr="00E52C1E">
        <w:rPr>
          <w:lang w:eastAsia="cs-CZ"/>
        </w:rPr>
        <w:t>Vnější pasivní tepelné zisky – sluneční energie</w:t>
      </w:r>
    </w:p>
    <w:p w:rsidRPr="00E52C1E" w:rsidR="00F74A3E" w:rsidP="00D36188" w:rsidRDefault="00F74A3E">
      <w:pPr>
        <w:spacing w:before="0"/>
        <w:rPr>
          <w:lang w:eastAsia="cs-CZ"/>
        </w:rPr>
      </w:pPr>
      <w:r w:rsidRPr="00E52C1E">
        <w:rPr>
          <w:lang w:eastAsia="cs-CZ"/>
        </w:rPr>
        <w:t xml:space="preserve">Dispoziční řešení budovy je navrženo tak, aby se maximálně využily solární zisky a přirozené osvětlení prostor s trvalým pobytem lidí. </w:t>
      </w:r>
    </w:p>
    <w:p w:rsidRPr="00E52C1E" w:rsidR="00F74A3E" w:rsidP="0099345F" w:rsidRDefault="00F74A3E">
      <w:r w:rsidRPr="00E52C1E">
        <w:rPr>
          <w:lang w:eastAsia="cs-CZ"/>
        </w:rPr>
        <w:t xml:space="preserve">Skleněná strukturální fasáda je koncipována s ohledem na optimální využití pasivních solárních energetických zisků a s ohledem na minimalizaci tepelných ztrát. Kovová perforovaná stínící vložka uložená uvnitř skleněného panelu </w:t>
      </w:r>
      <w:r w:rsidRPr="00E52C1E">
        <w:t>má funkci, která při vyšší poloze Slunce umožní vznik většího stínícího efektu a menšího prostupu tepla na vnitřní skleněnou plochu panelu, tím zapříčiní menší přehřívání.</w:t>
      </w:r>
      <w:r w:rsidRPr="00E52C1E">
        <w:rPr>
          <w:lang w:eastAsia="cs-CZ"/>
        </w:rPr>
        <w:t xml:space="preserve"> Naopak při nižší poloze Slunce v chladném zimním období dochází díky profilované perforaci vložky k většímu ohřevu vnitřních skleněných ploch a tím i sálání solárního tepla do interiérů, což zohlední regulace vytápění. </w:t>
      </w:r>
    </w:p>
    <w:p w:rsidRPr="00E52C1E" w:rsidR="00F74A3E" w:rsidP="00D36188" w:rsidRDefault="00F74A3E">
      <w:pPr>
        <w:spacing w:before="0"/>
        <w:rPr>
          <w:lang w:eastAsia="cs-CZ"/>
        </w:rPr>
      </w:pPr>
      <w:r w:rsidRPr="00E52C1E">
        <w:rPr>
          <w:lang w:eastAsia="cs-CZ"/>
        </w:rPr>
        <w:t>Tímto způsobem je využita solární energie dopadající na budovu zejména na velké obvodové plochy prostoru foyer a v souladu se zaregulováním VZT a vytápění bude využita na krytí energetických potřeb budovy.</w:t>
      </w:r>
    </w:p>
    <w:p w:rsidRPr="00E52C1E" w:rsidR="00F74A3E" w:rsidP="00D36188" w:rsidRDefault="00F74A3E"/>
    <w:p w:rsidR="00F74A3E" w:rsidP="00D36188" w:rsidRDefault="00F74A3E">
      <w:r w:rsidRPr="00E52C1E">
        <w:t>Zpracoval Ing. arch. Pavel Rada</w:t>
      </w:r>
    </w:p>
    <w:p w:rsidRPr="00E52C1E" w:rsidR="00F74A3E" w:rsidP="0091523F" w:rsidRDefault="00F74A3E">
      <w:pPr>
        <w:ind w:firstLine="425"/>
      </w:pPr>
      <w:r>
        <w:t xml:space="preserve">         Dipl. Ing. Mirko Lev</w:t>
      </w:r>
    </w:p>
    <w:sectPr w:rsidRPr="00E52C1E" w:rsidR="00F74A3E" w:rsidSect="00F834D8">
      <w:headerReference w:type="default" r:id="rId33"/>
      <w:footerReference w:type="default" r:id="rId34"/>
      <w:pgSz w:w="11907" w:h="16839" w:code="9"/>
      <w:pgMar w:top="1134" w:right="927" w:bottom="899" w:left="1701" w:header="719" w:footer="53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A3E" w:rsidRDefault="00F74A3E">
      <w:r>
        <w:separator/>
      </w:r>
    </w:p>
    <w:p w:rsidR="00F74A3E" w:rsidRDefault="00F74A3E"/>
  </w:endnote>
  <w:endnote w:type="continuationSeparator" w:id="0">
    <w:p w:rsidR="00F74A3E" w:rsidRDefault="00F74A3E">
      <w:r>
        <w:continuationSeparator/>
      </w:r>
    </w:p>
    <w:p w:rsidR="00F74A3E" w:rsidRDefault="00F74A3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A00002EF" w:usb1="4000004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TimesE">
    <w:panose1 w:val="00000000000000000000"/>
    <w:charset w:val="EE"/>
    <w:family w:val="swiss"/>
    <w:notTrueType/>
    <w:pitch w:val="default"/>
    <w:sig w:usb0="00000005" w:usb1="00000000" w:usb2="00000000" w:usb3="00000000" w:csb0="00000002"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auto"/>
    <w:notTrueType/>
    <w:pitch w:val="variable"/>
    <w:sig w:usb0="00000003" w:usb1="00000000" w:usb2="00000000" w:usb3="00000000" w:csb0="00000001"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A3E" w:rsidRPr="000C4046" w:rsidRDefault="00F74A3E" w:rsidP="000314F2">
    <w:pPr>
      <w:pStyle w:val="Footer"/>
      <w:tabs>
        <w:tab w:val="clear" w:pos="4536"/>
        <w:tab w:val="clear" w:pos="9072"/>
        <w:tab w:val="left" w:pos="5670"/>
        <w:tab w:val="center" w:pos="8789"/>
      </w:tabs>
      <w:ind w:left="1134" w:hanging="1134"/>
      <w:jc w:val="center"/>
      <w:rPr>
        <w:b/>
        <w:bCs/>
        <w:sz w:val="24"/>
        <w:szCs w:val="24"/>
      </w:rPr>
    </w:pPr>
    <w:r w:rsidRPr="000C4046">
      <w:rPr>
        <w:b/>
        <w:bCs/>
      </w:rPr>
      <w:fldChar w:fldCharType="begin"/>
    </w:r>
    <w:r w:rsidRPr="000C4046">
      <w:rPr>
        <w:b/>
        <w:bCs/>
      </w:rPr>
      <w:instrText>PAGE</w:instrText>
    </w:r>
    <w:r w:rsidRPr="000C4046">
      <w:rPr>
        <w:b/>
        <w:bCs/>
      </w:rPr>
      <w:fldChar w:fldCharType="separate"/>
    </w:r>
    <w:r>
      <w:rPr>
        <w:b/>
        <w:bCs/>
        <w:noProof/>
      </w:rPr>
      <w:t>7</w:t>
    </w:r>
    <w:r w:rsidRPr="000C4046">
      <w:rPr>
        <w:b/>
        <w:bCs/>
      </w:rPr>
      <w:fldChar w:fldCharType="end"/>
    </w:r>
    <w:r w:rsidRPr="000C4046">
      <w:t xml:space="preserve"> z </w:t>
    </w:r>
    <w:r w:rsidRPr="000C4046">
      <w:rPr>
        <w:b/>
        <w:bCs/>
      </w:rPr>
      <w:fldChar w:fldCharType="begin"/>
    </w:r>
    <w:r w:rsidRPr="000C4046">
      <w:rPr>
        <w:b/>
        <w:bCs/>
      </w:rPr>
      <w:instrText>NUMPAGES</w:instrText>
    </w:r>
    <w:r w:rsidRPr="000C4046">
      <w:rPr>
        <w:b/>
        <w:bCs/>
      </w:rPr>
      <w:fldChar w:fldCharType="separate"/>
    </w:r>
    <w:r>
      <w:rPr>
        <w:b/>
        <w:bCs/>
        <w:noProof/>
      </w:rPr>
      <w:t>53</w:t>
    </w:r>
    <w:r w:rsidRPr="000C4046">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A3E" w:rsidRDefault="00F74A3E">
      <w:r>
        <w:separator/>
      </w:r>
    </w:p>
    <w:p w:rsidR="00F74A3E" w:rsidRDefault="00F74A3E"/>
  </w:footnote>
  <w:footnote w:type="continuationSeparator" w:id="0">
    <w:p w:rsidR="00F74A3E" w:rsidRDefault="00F74A3E">
      <w:r>
        <w:continuationSeparator/>
      </w:r>
    </w:p>
    <w:p w:rsidR="00F74A3E" w:rsidRDefault="00F74A3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A3E" w:rsidRPr="00835EFF" w:rsidRDefault="00F74A3E" w:rsidP="000314F2">
    <w:pPr>
      <w:pStyle w:val="Header"/>
      <w:pBdr>
        <w:bottom w:val="single" w:sz="12" w:space="0" w:color="auto"/>
      </w:pBdr>
      <w:tabs>
        <w:tab w:val="left" w:pos="0"/>
        <w:tab w:val="center" w:pos="4639"/>
      </w:tabs>
      <w:spacing w:before="40"/>
      <w:ind w:hanging="284"/>
      <w:jc w:val="left"/>
      <w:rPr>
        <w:rFonts w:ascii="Arial Black" w:hAnsi="Arial Black" w:cs="Arial Black"/>
        <w:i/>
        <w:iCs/>
      </w:rPr>
    </w:pPr>
    <w:r>
      <w:rPr>
        <w:rFonts w:ascii="Palatino Linotype" w:hAnsi="Palatino Linotype" w:cs="Palatino Linotype"/>
        <w:i/>
        <w:iCs/>
        <w:color w:val="999999"/>
        <w:sz w:val="22"/>
        <w:szCs w:val="22"/>
      </w:rPr>
      <w:tab/>
    </w:r>
    <w:r>
      <w:rPr>
        <w:rFonts w:ascii="Palatino Linotype" w:hAnsi="Palatino Linotype" w:cs="Palatino Linotype"/>
        <w:i/>
        <w:iCs/>
        <w:color w:val="999999"/>
        <w:sz w:val="22"/>
        <w:szCs w:val="22"/>
      </w:rPr>
      <w:tab/>
      <w:t>Rekonstrukce a modernizace kina Petra Bezruče</w:t>
    </w:r>
  </w:p>
  <w:p w:rsidR="00F74A3E" w:rsidRDefault="00F74A3E" w:rsidP="000314F2">
    <w:pPr>
      <w:ind w:hanging="28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08B6B222"/>
    <w:lvl w:ilvl="0">
      <w:start w:val="1"/>
      <w:numFmt w:val="decimal"/>
      <w:lvlText w:val="%1."/>
      <w:lvlJc w:val="left"/>
      <w:pPr>
        <w:tabs>
          <w:tab w:val="num" w:pos="1209"/>
        </w:tabs>
        <w:ind w:left="1209" w:hanging="360"/>
      </w:pPr>
    </w:lvl>
  </w:abstractNum>
  <w:abstractNum w:abstractNumId="1">
    <w:nsid w:val="FFFFFF7F"/>
    <w:multiLevelType w:val="singleLevel"/>
    <w:tmpl w:val="1678413C"/>
    <w:lvl w:ilvl="0">
      <w:start w:val="1"/>
      <w:numFmt w:val="decimal"/>
      <w:lvlText w:val="%1."/>
      <w:lvlJc w:val="left"/>
      <w:pPr>
        <w:tabs>
          <w:tab w:val="num" w:pos="643"/>
        </w:tabs>
        <w:ind w:left="643" w:hanging="360"/>
      </w:pPr>
    </w:lvl>
  </w:abstractNum>
  <w:abstractNum w:abstractNumId="2">
    <w:nsid w:val="FFFFFF88"/>
    <w:multiLevelType w:val="singleLevel"/>
    <w:tmpl w:val="A0927DDA"/>
    <w:lvl w:ilvl="0">
      <w:start w:val="1"/>
      <w:numFmt w:val="decimal"/>
      <w:lvlText w:val="%1."/>
      <w:lvlJc w:val="left"/>
      <w:pPr>
        <w:tabs>
          <w:tab w:val="num" w:pos="360"/>
        </w:tabs>
        <w:ind w:left="360" w:hanging="360"/>
      </w:pPr>
    </w:lvl>
  </w:abstractNum>
  <w:abstractNum w:abstractNumId="3">
    <w:nsid w:val="00000004"/>
    <w:multiLevelType w:val="singleLevel"/>
    <w:tmpl w:val="00000004"/>
    <w:name w:val="WW8Num22"/>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87E3D22"/>
    <w:multiLevelType w:val="hybridMultilevel"/>
    <w:tmpl w:val="2E889C10"/>
    <w:lvl w:ilvl="0" w:tplc="1444BF62">
      <w:start w:val="1"/>
      <w:numFmt w:val="upperLetter"/>
      <w:lvlText w:val="%1."/>
      <w:lvlJc w:val="left"/>
      <w:pPr>
        <w:ind w:left="1495" w:hanging="360"/>
      </w:pPr>
      <w:rPr>
        <w:rFont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cs="Wingdings" w:hint="default"/>
      </w:rPr>
    </w:lvl>
    <w:lvl w:ilvl="3" w:tplc="04050001">
      <w:start w:val="1"/>
      <w:numFmt w:val="bullet"/>
      <w:lvlText w:val=""/>
      <w:lvlJc w:val="left"/>
      <w:pPr>
        <w:ind w:left="4156" w:hanging="360"/>
      </w:pPr>
      <w:rPr>
        <w:rFonts w:ascii="Symbol" w:hAnsi="Symbol" w:cs="Symbol" w:hint="default"/>
      </w:rPr>
    </w:lvl>
    <w:lvl w:ilvl="4" w:tplc="04050003">
      <w:start w:val="1"/>
      <w:numFmt w:val="bullet"/>
      <w:lvlText w:val="o"/>
      <w:lvlJc w:val="left"/>
      <w:pPr>
        <w:ind w:left="4876" w:hanging="360"/>
      </w:pPr>
      <w:rPr>
        <w:rFonts w:ascii="Courier New" w:hAnsi="Courier New" w:cs="Courier New" w:hint="default"/>
      </w:rPr>
    </w:lvl>
    <w:lvl w:ilvl="5" w:tplc="04050005">
      <w:start w:val="1"/>
      <w:numFmt w:val="bullet"/>
      <w:lvlText w:val=""/>
      <w:lvlJc w:val="left"/>
      <w:pPr>
        <w:ind w:left="5596" w:hanging="360"/>
      </w:pPr>
      <w:rPr>
        <w:rFonts w:ascii="Wingdings" w:hAnsi="Wingdings" w:cs="Wingdings" w:hint="default"/>
      </w:rPr>
    </w:lvl>
    <w:lvl w:ilvl="6" w:tplc="04050001">
      <w:start w:val="1"/>
      <w:numFmt w:val="bullet"/>
      <w:lvlText w:val=""/>
      <w:lvlJc w:val="left"/>
      <w:pPr>
        <w:ind w:left="6316" w:hanging="360"/>
      </w:pPr>
      <w:rPr>
        <w:rFonts w:ascii="Symbol" w:hAnsi="Symbol" w:cs="Symbol" w:hint="default"/>
      </w:rPr>
    </w:lvl>
    <w:lvl w:ilvl="7" w:tplc="04050003">
      <w:start w:val="1"/>
      <w:numFmt w:val="bullet"/>
      <w:lvlText w:val="o"/>
      <w:lvlJc w:val="left"/>
      <w:pPr>
        <w:ind w:left="7036" w:hanging="360"/>
      </w:pPr>
      <w:rPr>
        <w:rFonts w:ascii="Courier New" w:hAnsi="Courier New" w:cs="Courier New" w:hint="default"/>
      </w:rPr>
    </w:lvl>
    <w:lvl w:ilvl="8" w:tplc="04050005">
      <w:start w:val="1"/>
      <w:numFmt w:val="bullet"/>
      <w:lvlText w:val=""/>
      <w:lvlJc w:val="left"/>
      <w:pPr>
        <w:ind w:left="7756" w:hanging="360"/>
      </w:pPr>
      <w:rPr>
        <w:rFonts w:ascii="Wingdings" w:hAnsi="Wingdings" w:cs="Wingdings" w:hint="default"/>
      </w:rPr>
    </w:lvl>
  </w:abstractNum>
  <w:abstractNum w:abstractNumId="7">
    <w:nsid w:val="1FC454E5"/>
    <w:multiLevelType w:val="hybridMultilevel"/>
    <w:tmpl w:val="C7A6C67E"/>
    <w:lvl w:ilvl="0" w:tplc="C2ACF30C">
      <w:start w:val="1"/>
      <w:numFmt w:val="bullet"/>
      <w:pStyle w:val="TCRTEXT"/>
      <w:lvlText w:val=""/>
      <w:lvlJc w:val="left"/>
      <w:pPr>
        <w:ind w:left="644" w:hanging="360"/>
      </w:pPr>
      <w:rPr>
        <w:rFonts w:ascii="Symbol" w:hAnsi="Symbol" w:cs="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cs="Wingdings" w:hint="default"/>
      </w:rPr>
    </w:lvl>
    <w:lvl w:ilvl="3" w:tplc="04050001">
      <w:start w:val="1"/>
      <w:numFmt w:val="bullet"/>
      <w:lvlText w:val=""/>
      <w:lvlJc w:val="left"/>
      <w:pPr>
        <w:ind w:left="4298" w:hanging="360"/>
      </w:pPr>
      <w:rPr>
        <w:rFonts w:ascii="Symbol" w:hAnsi="Symbol" w:cs="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cs="Wingdings" w:hint="default"/>
      </w:rPr>
    </w:lvl>
    <w:lvl w:ilvl="6" w:tplc="04050001">
      <w:start w:val="1"/>
      <w:numFmt w:val="bullet"/>
      <w:lvlText w:val=""/>
      <w:lvlJc w:val="left"/>
      <w:pPr>
        <w:ind w:left="6458" w:hanging="360"/>
      </w:pPr>
      <w:rPr>
        <w:rFonts w:ascii="Symbol" w:hAnsi="Symbol" w:cs="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cs="Wingdings" w:hint="default"/>
      </w:rPr>
    </w:lvl>
  </w:abstractNum>
  <w:abstractNum w:abstractNumId="8">
    <w:nsid w:val="24B57E1A"/>
    <w:multiLevelType w:val="hybridMultilevel"/>
    <w:tmpl w:val="2224164C"/>
    <w:lvl w:ilvl="0" w:tplc="DADEF826">
      <w:start w:val="1"/>
      <w:numFmt w:val="decimal"/>
      <w:lvlText w:val="%1."/>
      <w:lvlJc w:val="left"/>
      <w:pPr>
        <w:ind w:left="149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7DE2EAA"/>
    <w:multiLevelType w:val="hybridMultilevel"/>
    <w:tmpl w:val="B2726C20"/>
    <w:lvl w:ilvl="0" w:tplc="3C02914C">
      <w:numFmt w:val="bullet"/>
      <w:lvlText w:val="-"/>
      <w:lvlJc w:val="left"/>
      <w:pPr>
        <w:tabs>
          <w:tab w:val="num" w:pos="644"/>
        </w:tabs>
        <w:ind w:left="644" w:hanging="360"/>
      </w:pPr>
      <w:rPr>
        <w:rFonts w:ascii="Calibri" w:eastAsia="Times New Roman" w:hAnsi="Calibri" w:hint="default"/>
      </w:rPr>
    </w:lvl>
    <w:lvl w:ilvl="1" w:tplc="04050003">
      <w:start w:val="1"/>
      <w:numFmt w:val="bullet"/>
      <w:lvlText w:val="o"/>
      <w:lvlJc w:val="left"/>
      <w:pPr>
        <w:tabs>
          <w:tab w:val="num" w:pos="1364"/>
        </w:tabs>
        <w:ind w:left="1364" w:hanging="360"/>
      </w:pPr>
      <w:rPr>
        <w:rFonts w:ascii="Courier New" w:hAnsi="Courier New" w:cs="Courier New" w:hint="default"/>
      </w:rPr>
    </w:lvl>
    <w:lvl w:ilvl="2" w:tplc="04050005">
      <w:start w:val="1"/>
      <w:numFmt w:val="bullet"/>
      <w:lvlText w:val=""/>
      <w:lvlJc w:val="left"/>
      <w:pPr>
        <w:tabs>
          <w:tab w:val="num" w:pos="2084"/>
        </w:tabs>
        <w:ind w:left="2084" w:hanging="360"/>
      </w:pPr>
      <w:rPr>
        <w:rFonts w:ascii="Wingdings" w:hAnsi="Wingdings" w:cs="Wingdings" w:hint="default"/>
      </w:rPr>
    </w:lvl>
    <w:lvl w:ilvl="3" w:tplc="04050001">
      <w:start w:val="1"/>
      <w:numFmt w:val="bullet"/>
      <w:lvlText w:val=""/>
      <w:lvlJc w:val="left"/>
      <w:pPr>
        <w:tabs>
          <w:tab w:val="num" w:pos="2804"/>
        </w:tabs>
        <w:ind w:left="2804" w:hanging="360"/>
      </w:pPr>
      <w:rPr>
        <w:rFonts w:ascii="Symbol" w:hAnsi="Symbol" w:cs="Symbol" w:hint="default"/>
      </w:rPr>
    </w:lvl>
    <w:lvl w:ilvl="4" w:tplc="04050003">
      <w:start w:val="1"/>
      <w:numFmt w:val="bullet"/>
      <w:lvlText w:val="o"/>
      <w:lvlJc w:val="left"/>
      <w:pPr>
        <w:tabs>
          <w:tab w:val="num" w:pos="3524"/>
        </w:tabs>
        <w:ind w:left="3524" w:hanging="360"/>
      </w:pPr>
      <w:rPr>
        <w:rFonts w:ascii="Courier New" w:hAnsi="Courier New" w:cs="Courier New" w:hint="default"/>
      </w:rPr>
    </w:lvl>
    <w:lvl w:ilvl="5" w:tplc="04050005">
      <w:start w:val="1"/>
      <w:numFmt w:val="bullet"/>
      <w:lvlText w:val=""/>
      <w:lvlJc w:val="left"/>
      <w:pPr>
        <w:tabs>
          <w:tab w:val="num" w:pos="4244"/>
        </w:tabs>
        <w:ind w:left="4244" w:hanging="360"/>
      </w:pPr>
      <w:rPr>
        <w:rFonts w:ascii="Wingdings" w:hAnsi="Wingdings" w:cs="Wingdings" w:hint="default"/>
      </w:rPr>
    </w:lvl>
    <w:lvl w:ilvl="6" w:tplc="04050001">
      <w:start w:val="1"/>
      <w:numFmt w:val="bullet"/>
      <w:lvlText w:val=""/>
      <w:lvlJc w:val="left"/>
      <w:pPr>
        <w:tabs>
          <w:tab w:val="num" w:pos="4964"/>
        </w:tabs>
        <w:ind w:left="4964" w:hanging="360"/>
      </w:pPr>
      <w:rPr>
        <w:rFonts w:ascii="Symbol" w:hAnsi="Symbol" w:cs="Symbol" w:hint="default"/>
      </w:rPr>
    </w:lvl>
    <w:lvl w:ilvl="7" w:tplc="04050003">
      <w:start w:val="1"/>
      <w:numFmt w:val="bullet"/>
      <w:lvlText w:val="o"/>
      <w:lvlJc w:val="left"/>
      <w:pPr>
        <w:tabs>
          <w:tab w:val="num" w:pos="5684"/>
        </w:tabs>
        <w:ind w:left="5684" w:hanging="360"/>
      </w:pPr>
      <w:rPr>
        <w:rFonts w:ascii="Courier New" w:hAnsi="Courier New" w:cs="Courier New" w:hint="default"/>
      </w:rPr>
    </w:lvl>
    <w:lvl w:ilvl="8" w:tplc="04050005">
      <w:start w:val="1"/>
      <w:numFmt w:val="bullet"/>
      <w:lvlText w:val=""/>
      <w:lvlJc w:val="left"/>
      <w:pPr>
        <w:tabs>
          <w:tab w:val="num" w:pos="6404"/>
        </w:tabs>
        <w:ind w:left="6404" w:hanging="360"/>
      </w:pPr>
      <w:rPr>
        <w:rFonts w:ascii="Wingdings" w:hAnsi="Wingdings" w:cs="Wingdings" w:hint="default"/>
      </w:rPr>
    </w:lvl>
  </w:abstractNum>
  <w:abstractNum w:abstractNumId="10">
    <w:nsid w:val="307231EB"/>
    <w:multiLevelType w:val="hybridMultilevel"/>
    <w:tmpl w:val="165A00A8"/>
    <w:lvl w:ilvl="0" w:tplc="66C89F12">
      <w:start w:val="1"/>
      <w:numFmt w:val="lowerLetter"/>
      <w:lvlText w:val="%1)"/>
      <w:lvlJc w:val="left"/>
      <w:pPr>
        <w:ind w:left="1637" w:hanging="360"/>
      </w:pPr>
      <w:rPr>
        <w:rFonts w:hint="default"/>
        <w:sz w:val="24"/>
        <w:szCs w:val="24"/>
      </w:r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11">
    <w:nsid w:val="4C620C4C"/>
    <w:multiLevelType w:val="hybridMultilevel"/>
    <w:tmpl w:val="F2CE7976"/>
    <w:lvl w:ilvl="0" w:tplc="3AAC4A18">
      <w:start w:val="2"/>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nsid w:val="57175B5A"/>
    <w:multiLevelType w:val="hybridMultilevel"/>
    <w:tmpl w:val="ACF25890"/>
    <w:lvl w:ilvl="0" w:tplc="04050001">
      <w:start w:val="1"/>
      <w:numFmt w:val="bullet"/>
      <w:lvlText w:val=""/>
      <w:lvlJc w:val="left"/>
      <w:pPr>
        <w:ind w:left="1996" w:hanging="360"/>
      </w:pPr>
      <w:rPr>
        <w:rFonts w:ascii="Symbol" w:hAnsi="Symbol" w:cs="Symbol"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cs="Wingdings" w:hint="default"/>
      </w:rPr>
    </w:lvl>
    <w:lvl w:ilvl="3" w:tplc="04050001">
      <w:start w:val="1"/>
      <w:numFmt w:val="bullet"/>
      <w:lvlText w:val=""/>
      <w:lvlJc w:val="left"/>
      <w:pPr>
        <w:ind w:left="4156" w:hanging="360"/>
      </w:pPr>
      <w:rPr>
        <w:rFonts w:ascii="Symbol" w:hAnsi="Symbol" w:cs="Symbol" w:hint="default"/>
      </w:rPr>
    </w:lvl>
    <w:lvl w:ilvl="4" w:tplc="04050003">
      <w:start w:val="1"/>
      <w:numFmt w:val="bullet"/>
      <w:lvlText w:val="o"/>
      <w:lvlJc w:val="left"/>
      <w:pPr>
        <w:ind w:left="4876" w:hanging="360"/>
      </w:pPr>
      <w:rPr>
        <w:rFonts w:ascii="Courier New" w:hAnsi="Courier New" w:cs="Courier New" w:hint="default"/>
      </w:rPr>
    </w:lvl>
    <w:lvl w:ilvl="5" w:tplc="04050005">
      <w:start w:val="1"/>
      <w:numFmt w:val="bullet"/>
      <w:lvlText w:val=""/>
      <w:lvlJc w:val="left"/>
      <w:pPr>
        <w:ind w:left="5596" w:hanging="360"/>
      </w:pPr>
      <w:rPr>
        <w:rFonts w:ascii="Wingdings" w:hAnsi="Wingdings" w:cs="Wingdings" w:hint="default"/>
      </w:rPr>
    </w:lvl>
    <w:lvl w:ilvl="6" w:tplc="04050001">
      <w:start w:val="1"/>
      <w:numFmt w:val="bullet"/>
      <w:lvlText w:val=""/>
      <w:lvlJc w:val="left"/>
      <w:pPr>
        <w:ind w:left="6316" w:hanging="360"/>
      </w:pPr>
      <w:rPr>
        <w:rFonts w:ascii="Symbol" w:hAnsi="Symbol" w:cs="Symbol" w:hint="default"/>
      </w:rPr>
    </w:lvl>
    <w:lvl w:ilvl="7" w:tplc="04050003">
      <w:start w:val="1"/>
      <w:numFmt w:val="bullet"/>
      <w:lvlText w:val="o"/>
      <w:lvlJc w:val="left"/>
      <w:pPr>
        <w:ind w:left="7036" w:hanging="360"/>
      </w:pPr>
      <w:rPr>
        <w:rFonts w:ascii="Courier New" w:hAnsi="Courier New" w:cs="Courier New" w:hint="default"/>
      </w:rPr>
    </w:lvl>
    <w:lvl w:ilvl="8" w:tplc="04050005">
      <w:start w:val="1"/>
      <w:numFmt w:val="bullet"/>
      <w:lvlText w:val=""/>
      <w:lvlJc w:val="left"/>
      <w:pPr>
        <w:ind w:left="7756" w:hanging="360"/>
      </w:pPr>
      <w:rPr>
        <w:rFonts w:ascii="Wingdings" w:hAnsi="Wingdings" w:cs="Wingdings" w:hint="default"/>
      </w:rPr>
    </w:lvl>
  </w:abstractNum>
  <w:abstractNum w:abstractNumId="13">
    <w:nsid w:val="63395945"/>
    <w:multiLevelType w:val="hybridMultilevel"/>
    <w:tmpl w:val="C5D64BF8"/>
    <w:lvl w:ilvl="0" w:tplc="698C9B1A">
      <w:start w:val="1"/>
      <w:numFmt w:val="upperRoman"/>
      <w:pStyle w:val="Odstavecseseznamem1"/>
      <w:lvlText w:val="%1."/>
      <w:lvlJc w:val="right"/>
      <w:pPr>
        <w:ind w:left="644" w:hanging="360"/>
      </w:pPr>
    </w:lvl>
    <w:lvl w:ilvl="1" w:tplc="04050019">
      <w:start w:val="1"/>
      <w:numFmt w:val="lowerLetter"/>
      <w:lvlText w:val="%2."/>
      <w:lvlJc w:val="left"/>
      <w:pPr>
        <w:ind w:left="2557" w:hanging="360"/>
      </w:pPr>
    </w:lvl>
    <w:lvl w:ilvl="2" w:tplc="0405001B">
      <w:start w:val="1"/>
      <w:numFmt w:val="lowerRoman"/>
      <w:lvlText w:val="%3."/>
      <w:lvlJc w:val="right"/>
      <w:pPr>
        <w:ind w:left="3277" w:hanging="180"/>
      </w:pPr>
    </w:lvl>
    <w:lvl w:ilvl="3" w:tplc="0405000F">
      <w:start w:val="1"/>
      <w:numFmt w:val="decimal"/>
      <w:lvlText w:val="%4."/>
      <w:lvlJc w:val="left"/>
      <w:pPr>
        <w:ind w:left="3997" w:hanging="360"/>
      </w:pPr>
    </w:lvl>
    <w:lvl w:ilvl="4" w:tplc="04050019">
      <w:start w:val="1"/>
      <w:numFmt w:val="lowerLetter"/>
      <w:lvlText w:val="%5."/>
      <w:lvlJc w:val="left"/>
      <w:pPr>
        <w:ind w:left="4717" w:hanging="360"/>
      </w:pPr>
    </w:lvl>
    <w:lvl w:ilvl="5" w:tplc="0405001B">
      <w:start w:val="1"/>
      <w:numFmt w:val="lowerRoman"/>
      <w:lvlText w:val="%6."/>
      <w:lvlJc w:val="right"/>
      <w:pPr>
        <w:ind w:left="5437" w:hanging="180"/>
      </w:pPr>
    </w:lvl>
    <w:lvl w:ilvl="6" w:tplc="0405000F">
      <w:start w:val="1"/>
      <w:numFmt w:val="decimal"/>
      <w:lvlText w:val="%7."/>
      <w:lvlJc w:val="left"/>
      <w:pPr>
        <w:ind w:left="6157" w:hanging="360"/>
      </w:pPr>
    </w:lvl>
    <w:lvl w:ilvl="7" w:tplc="04050019">
      <w:start w:val="1"/>
      <w:numFmt w:val="lowerLetter"/>
      <w:lvlText w:val="%8."/>
      <w:lvlJc w:val="left"/>
      <w:pPr>
        <w:ind w:left="6877" w:hanging="360"/>
      </w:pPr>
    </w:lvl>
    <w:lvl w:ilvl="8" w:tplc="0405001B">
      <w:start w:val="1"/>
      <w:numFmt w:val="lowerRoman"/>
      <w:lvlText w:val="%9."/>
      <w:lvlJc w:val="right"/>
      <w:pPr>
        <w:ind w:left="7597" w:hanging="180"/>
      </w:pPr>
    </w:lvl>
  </w:abstractNum>
  <w:abstractNum w:abstractNumId="14">
    <w:nsid w:val="724C255E"/>
    <w:multiLevelType w:val="hybridMultilevel"/>
    <w:tmpl w:val="86F874BC"/>
    <w:lvl w:ilvl="0" w:tplc="6D8887FE">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nsid w:val="750D5633"/>
    <w:multiLevelType w:val="hybridMultilevel"/>
    <w:tmpl w:val="BE345F8E"/>
    <w:lvl w:ilvl="0" w:tplc="4B788832">
      <w:start w:val="1"/>
      <w:numFmt w:val="decimal"/>
      <w:lvlText w:val="%1."/>
      <w:lvlJc w:val="left"/>
      <w:pPr>
        <w:ind w:left="360" w:hanging="360"/>
      </w:pPr>
      <w:rPr>
        <w:rFonts w:hint="default"/>
      </w:rPr>
    </w:lvl>
    <w:lvl w:ilvl="1" w:tplc="04050017">
      <w:start w:val="1"/>
      <w:numFmt w:val="lowerLetter"/>
      <w:lvlText w:val="%2)"/>
      <w:lvlJc w:val="left"/>
      <w:pPr>
        <w:ind w:left="723" w:hanging="360"/>
      </w:pPr>
    </w:lvl>
    <w:lvl w:ilvl="2" w:tplc="0405000F">
      <w:start w:val="1"/>
      <w:numFmt w:val="decimal"/>
      <w:lvlText w:val="%3."/>
      <w:lvlJc w:val="left"/>
      <w:pPr>
        <w:ind w:left="1443" w:hanging="180"/>
      </w:pPr>
    </w:lvl>
    <w:lvl w:ilvl="3" w:tplc="04050015">
      <w:start w:val="1"/>
      <w:numFmt w:val="upperLetter"/>
      <w:lvlText w:val="%4."/>
      <w:lvlJc w:val="left"/>
      <w:pPr>
        <w:ind w:left="2163" w:hanging="360"/>
      </w:pPr>
    </w:lvl>
    <w:lvl w:ilvl="4" w:tplc="04050019">
      <w:start w:val="1"/>
      <w:numFmt w:val="lowerLetter"/>
      <w:lvlText w:val="%5."/>
      <w:lvlJc w:val="left"/>
      <w:pPr>
        <w:ind w:left="2883" w:hanging="360"/>
      </w:pPr>
    </w:lvl>
    <w:lvl w:ilvl="5" w:tplc="0405001B">
      <w:start w:val="1"/>
      <w:numFmt w:val="lowerRoman"/>
      <w:lvlText w:val="%6."/>
      <w:lvlJc w:val="right"/>
      <w:pPr>
        <w:ind w:left="3603" w:hanging="180"/>
      </w:pPr>
    </w:lvl>
    <w:lvl w:ilvl="6" w:tplc="0405000F">
      <w:start w:val="1"/>
      <w:numFmt w:val="decimal"/>
      <w:lvlText w:val="%7."/>
      <w:lvlJc w:val="left"/>
      <w:pPr>
        <w:ind w:left="4323" w:hanging="360"/>
      </w:pPr>
    </w:lvl>
    <w:lvl w:ilvl="7" w:tplc="04050019">
      <w:start w:val="1"/>
      <w:numFmt w:val="lowerLetter"/>
      <w:lvlText w:val="%8."/>
      <w:lvlJc w:val="left"/>
      <w:pPr>
        <w:ind w:left="5043" w:hanging="360"/>
      </w:pPr>
    </w:lvl>
    <w:lvl w:ilvl="8" w:tplc="0405001B">
      <w:start w:val="1"/>
      <w:numFmt w:val="lowerRoman"/>
      <w:lvlText w:val="%9."/>
      <w:lvlJc w:val="right"/>
      <w:pPr>
        <w:ind w:left="5763"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14"/>
  </w:num>
  <w:num w:numId="14">
    <w:abstractNumId w:val="10"/>
  </w:num>
  <w:num w:numId="15">
    <w:abstractNumId w:val="13"/>
  </w:num>
  <w:num w:numId="16">
    <w:abstractNumId w:val="6"/>
  </w:num>
  <w:num w:numId="17">
    <w:abstractNumId w:val="10"/>
    <w:lvlOverride w:ilvl="0">
      <w:startOverride w:val="1"/>
    </w:lvlOverride>
  </w:num>
  <w:num w:numId="18">
    <w:abstractNumId w:val="8"/>
  </w:num>
  <w:num w:numId="19">
    <w:abstractNumId w:val="10"/>
    <w:lvlOverride w:ilvl="0">
      <w:startOverride w:val="1"/>
    </w:lvlOverride>
  </w:num>
  <w:num w:numId="20">
    <w:abstractNumId w:val="10"/>
    <w:lvlOverride w:ilvl="0">
      <w:startOverride w:val="1"/>
    </w:lvlOverride>
  </w:num>
  <w:num w:numId="21">
    <w:abstractNumId w:val="14"/>
    <w:lvlOverride w:ilvl="0">
      <w:startOverride w:val="1"/>
    </w:lvlOverride>
  </w:num>
  <w:num w:numId="22">
    <w:abstractNumId w:val="10"/>
    <w:lvlOverride w:ilvl="0">
      <w:startOverride w:val="1"/>
    </w:lvlOverride>
  </w:num>
  <w:num w:numId="23">
    <w:abstractNumId w:val="8"/>
    <w:lvlOverride w:ilvl="0">
      <w:startOverride w:val="1"/>
    </w:lvlOverride>
  </w:num>
  <w:num w:numId="24">
    <w:abstractNumId w:val="10"/>
    <w:lvlOverride w:ilvl="0">
      <w:startOverride w:val="1"/>
    </w:lvlOverride>
  </w:num>
  <w:num w:numId="25">
    <w:abstractNumId w:val="12"/>
  </w:num>
  <w:num w:numId="26">
    <w:abstractNumId w:val="8"/>
    <w:lvlOverride w:ilvl="0">
      <w:startOverride w:val="1"/>
    </w:lvlOverride>
  </w:num>
  <w:num w:numId="27">
    <w:abstractNumId w:val="6"/>
    <w:lvlOverride w:ilvl="0">
      <w:startOverride w:val="1"/>
    </w:lvlOverride>
  </w:num>
  <w:num w:numId="28">
    <w:abstractNumId w:val="7"/>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6"/>
    <w:lvlOverride w:ilvl="0">
      <w:startOverride w:val="1"/>
    </w:lvlOverride>
  </w:num>
  <w:num w:numId="39">
    <w:abstractNumId w:val="6"/>
    <w:lvlOverride w:ilvl="0">
      <w:startOverride w:val="1"/>
    </w:lvlOverride>
  </w:num>
  <w:num w:numId="40">
    <w:abstractNumId w:val="10"/>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8"/>
    <w:lvlOverride w:ilvl="0">
      <w:startOverride w:val="1"/>
    </w:lvlOverride>
  </w:num>
  <w:num w:numId="47">
    <w:abstractNumId w:val="15"/>
  </w:num>
  <w:num w:numId="48">
    <w:abstractNumId w:val="6"/>
    <w:lvlOverride w:ilvl="0">
      <w:startOverride w:val="1"/>
    </w:lvlOverride>
  </w:num>
  <w:num w:numId="49">
    <w:abstractNumId w:val="8"/>
    <w:lvlOverride w:ilvl="0">
      <w:startOverride w:val="1"/>
    </w:lvlOverride>
  </w:num>
  <w:num w:numId="50">
    <w:abstractNumId w:val="6"/>
    <w:lvlOverride w:ilvl="0">
      <w:startOverride w:val="1"/>
    </w:lvlOverride>
  </w:num>
  <w:num w:numId="51">
    <w:abstractNumId w:val="9"/>
  </w:num>
  <w:num w:numId="5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hyphenationZone w:val="425"/>
  <w:doNotHyphenateCaps/>
  <w:drawingGridHorizontalSpacing w:val="9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DB9"/>
    <w:rsid w:val="000001FF"/>
    <w:rsid w:val="0000106A"/>
    <w:rsid w:val="000144B8"/>
    <w:rsid w:val="0001595F"/>
    <w:rsid w:val="000167B7"/>
    <w:rsid w:val="00023791"/>
    <w:rsid w:val="000314F2"/>
    <w:rsid w:val="00037F63"/>
    <w:rsid w:val="00040E56"/>
    <w:rsid w:val="00042B57"/>
    <w:rsid w:val="00043A0D"/>
    <w:rsid w:val="000442B1"/>
    <w:rsid w:val="000449C8"/>
    <w:rsid w:val="00045C51"/>
    <w:rsid w:val="00046A84"/>
    <w:rsid w:val="00046F4F"/>
    <w:rsid w:val="000503D6"/>
    <w:rsid w:val="000508E4"/>
    <w:rsid w:val="00051939"/>
    <w:rsid w:val="00052146"/>
    <w:rsid w:val="00054945"/>
    <w:rsid w:val="00055D57"/>
    <w:rsid w:val="00055DB9"/>
    <w:rsid w:val="00064BD3"/>
    <w:rsid w:val="00066EC8"/>
    <w:rsid w:val="00067BB0"/>
    <w:rsid w:val="00070821"/>
    <w:rsid w:val="0007288E"/>
    <w:rsid w:val="00080C11"/>
    <w:rsid w:val="0008104B"/>
    <w:rsid w:val="00081128"/>
    <w:rsid w:val="00082C1C"/>
    <w:rsid w:val="000855D5"/>
    <w:rsid w:val="00093483"/>
    <w:rsid w:val="00096079"/>
    <w:rsid w:val="0009618F"/>
    <w:rsid w:val="0009658E"/>
    <w:rsid w:val="000A4A5B"/>
    <w:rsid w:val="000A63CA"/>
    <w:rsid w:val="000B027A"/>
    <w:rsid w:val="000B1BDB"/>
    <w:rsid w:val="000B7C0C"/>
    <w:rsid w:val="000C206A"/>
    <w:rsid w:val="000C4046"/>
    <w:rsid w:val="000C5E89"/>
    <w:rsid w:val="000C722F"/>
    <w:rsid w:val="000C7427"/>
    <w:rsid w:val="000D254E"/>
    <w:rsid w:val="000E0053"/>
    <w:rsid w:val="000E450A"/>
    <w:rsid w:val="000E5F23"/>
    <w:rsid w:val="000F05AF"/>
    <w:rsid w:val="000F58A0"/>
    <w:rsid w:val="001111C4"/>
    <w:rsid w:val="00116306"/>
    <w:rsid w:val="00121687"/>
    <w:rsid w:val="0012202D"/>
    <w:rsid w:val="00122B61"/>
    <w:rsid w:val="00126B01"/>
    <w:rsid w:val="0012771E"/>
    <w:rsid w:val="00134703"/>
    <w:rsid w:val="00134A39"/>
    <w:rsid w:val="001407F9"/>
    <w:rsid w:val="00143C52"/>
    <w:rsid w:val="00150124"/>
    <w:rsid w:val="001538C4"/>
    <w:rsid w:val="00157A19"/>
    <w:rsid w:val="0016578C"/>
    <w:rsid w:val="00182605"/>
    <w:rsid w:val="00182F56"/>
    <w:rsid w:val="001831B9"/>
    <w:rsid w:val="001861BB"/>
    <w:rsid w:val="001865DC"/>
    <w:rsid w:val="00186A70"/>
    <w:rsid w:val="001908BB"/>
    <w:rsid w:val="00191758"/>
    <w:rsid w:val="0019196D"/>
    <w:rsid w:val="0019260B"/>
    <w:rsid w:val="00192E3C"/>
    <w:rsid w:val="00195BDD"/>
    <w:rsid w:val="001A373D"/>
    <w:rsid w:val="001A3D14"/>
    <w:rsid w:val="001A7297"/>
    <w:rsid w:val="001B3A7F"/>
    <w:rsid w:val="001B5305"/>
    <w:rsid w:val="001B5F49"/>
    <w:rsid w:val="001C2E25"/>
    <w:rsid w:val="001C2F56"/>
    <w:rsid w:val="001C3CA3"/>
    <w:rsid w:val="001C54BC"/>
    <w:rsid w:val="001C56C6"/>
    <w:rsid w:val="001D0677"/>
    <w:rsid w:val="001D1FDF"/>
    <w:rsid w:val="001E0A2C"/>
    <w:rsid w:val="001E1039"/>
    <w:rsid w:val="001E12F1"/>
    <w:rsid w:val="001E13A9"/>
    <w:rsid w:val="001E1B19"/>
    <w:rsid w:val="001E4627"/>
    <w:rsid w:val="001E650A"/>
    <w:rsid w:val="001F0678"/>
    <w:rsid w:val="001F381B"/>
    <w:rsid w:val="001F5110"/>
    <w:rsid w:val="001F6401"/>
    <w:rsid w:val="001F7EE7"/>
    <w:rsid w:val="0020231C"/>
    <w:rsid w:val="00202996"/>
    <w:rsid w:val="00203716"/>
    <w:rsid w:val="0020435B"/>
    <w:rsid w:val="00204DDF"/>
    <w:rsid w:val="00206D41"/>
    <w:rsid w:val="0021004C"/>
    <w:rsid w:val="00211B2D"/>
    <w:rsid w:val="00212121"/>
    <w:rsid w:val="00215B27"/>
    <w:rsid w:val="0021639F"/>
    <w:rsid w:val="002205A2"/>
    <w:rsid w:val="00220E15"/>
    <w:rsid w:val="00221CE0"/>
    <w:rsid w:val="002252D0"/>
    <w:rsid w:val="0023026D"/>
    <w:rsid w:val="00231301"/>
    <w:rsid w:val="0023242A"/>
    <w:rsid w:val="002332EC"/>
    <w:rsid w:val="00235D93"/>
    <w:rsid w:val="002450A6"/>
    <w:rsid w:val="002450A8"/>
    <w:rsid w:val="00251399"/>
    <w:rsid w:val="00252250"/>
    <w:rsid w:val="00253BA2"/>
    <w:rsid w:val="002621BC"/>
    <w:rsid w:val="00262FB5"/>
    <w:rsid w:val="00265294"/>
    <w:rsid w:val="0026704F"/>
    <w:rsid w:val="00275930"/>
    <w:rsid w:val="0028012A"/>
    <w:rsid w:val="002851A0"/>
    <w:rsid w:val="00290020"/>
    <w:rsid w:val="00290077"/>
    <w:rsid w:val="0029360A"/>
    <w:rsid w:val="00294CD8"/>
    <w:rsid w:val="0029718E"/>
    <w:rsid w:val="00297FCF"/>
    <w:rsid w:val="002A047E"/>
    <w:rsid w:val="002B0AB6"/>
    <w:rsid w:val="002D0CD9"/>
    <w:rsid w:val="002D16DB"/>
    <w:rsid w:val="002D271C"/>
    <w:rsid w:val="002D3460"/>
    <w:rsid w:val="002D386D"/>
    <w:rsid w:val="002D5420"/>
    <w:rsid w:val="002E0C5D"/>
    <w:rsid w:val="002E19AF"/>
    <w:rsid w:val="002E29B4"/>
    <w:rsid w:val="002E5171"/>
    <w:rsid w:val="002E6065"/>
    <w:rsid w:val="002E71C8"/>
    <w:rsid w:val="002F1D7E"/>
    <w:rsid w:val="002F5895"/>
    <w:rsid w:val="002F69A4"/>
    <w:rsid w:val="00303727"/>
    <w:rsid w:val="00312A94"/>
    <w:rsid w:val="00316367"/>
    <w:rsid w:val="00317D0C"/>
    <w:rsid w:val="00322BFB"/>
    <w:rsid w:val="0032316E"/>
    <w:rsid w:val="00324C7B"/>
    <w:rsid w:val="00330495"/>
    <w:rsid w:val="0033098E"/>
    <w:rsid w:val="00331E0C"/>
    <w:rsid w:val="00335F9D"/>
    <w:rsid w:val="00347949"/>
    <w:rsid w:val="00355DEB"/>
    <w:rsid w:val="00357F36"/>
    <w:rsid w:val="003605B6"/>
    <w:rsid w:val="003609C2"/>
    <w:rsid w:val="00360FBB"/>
    <w:rsid w:val="00361EAA"/>
    <w:rsid w:val="00370F9A"/>
    <w:rsid w:val="003742C2"/>
    <w:rsid w:val="00374530"/>
    <w:rsid w:val="00375915"/>
    <w:rsid w:val="00377658"/>
    <w:rsid w:val="003865FC"/>
    <w:rsid w:val="00391EA3"/>
    <w:rsid w:val="00392BDF"/>
    <w:rsid w:val="00392F5A"/>
    <w:rsid w:val="00393379"/>
    <w:rsid w:val="0039523E"/>
    <w:rsid w:val="003979B5"/>
    <w:rsid w:val="003A228A"/>
    <w:rsid w:val="003A7A49"/>
    <w:rsid w:val="003A7BEF"/>
    <w:rsid w:val="003A7C15"/>
    <w:rsid w:val="003B1A64"/>
    <w:rsid w:val="003B644B"/>
    <w:rsid w:val="003C2455"/>
    <w:rsid w:val="003D3CD8"/>
    <w:rsid w:val="003D4B78"/>
    <w:rsid w:val="003D78BF"/>
    <w:rsid w:val="003E020C"/>
    <w:rsid w:val="003E194F"/>
    <w:rsid w:val="003F105A"/>
    <w:rsid w:val="003F3B63"/>
    <w:rsid w:val="003F4960"/>
    <w:rsid w:val="003F782F"/>
    <w:rsid w:val="00400D48"/>
    <w:rsid w:val="00403906"/>
    <w:rsid w:val="00405156"/>
    <w:rsid w:val="0041363A"/>
    <w:rsid w:val="00414E4A"/>
    <w:rsid w:val="004163EF"/>
    <w:rsid w:val="00417899"/>
    <w:rsid w:val="00423E57"/>
    <w:rsid w:val="00430F99"/>
    <w:rsid w:val="00434222"/>
    <w:rsid w:val="0044012B"/>
    <w:rsid w:val="0045648E"/>
    <w:rsid w:val="00460D13"/>
    <w:rsid w:val="00461A1C"/>
    <w:rsid w:val="00470DA3"/>
    <w:rsid w:val="004745C3"/>
    <w:rsid w:val="00474CA9"/>
    <w:rsid w:val="00475B58"/>
    <w:rsid w:val="0047605E"/>
    <w:rsid w:val="00480F79"/>
    <w:rsid w:val="00484ED8"/>
    <w:rsid w:val="00485158"/>
    <w:rsid w:val="00490E35"/>
    <w:rsid w:val="00491450"/>
    <w:rsid w:val="0049153E"/>
    <w:rsid w:val="00493BA6"/>
    <w:rsid w:val="00494098"/>
    <w:rsid w:val="004946C0"/>
    <w:rsid w:val="004A3D4B"/>
    <w:rsid w:val="004A7918"/>
    <w:rsid w:val="004B1884"/>
    <w:rsid w:val="004B1DBD"/>
    <w:rsid w:val="004B2DC6"/>
    <w:rsid w:val="004B4461"/>
    <w:rsid w:val="004B64D8"/>
    <w:rsid w:val="004B723E"/>
    <w:rsid w:val="004C3A45"/>
    <w:rsid w:val="004C65E9"/>
    <w:rsid w:val="004C6A46"/>
    <w:rsid w:val="004C6DBB"/>
    <w:rsid w:val="004D04D4"/>
    <w:rsid w:val="004D070B"/>
    <w:rsid w:val="004D14CB"/>
    <w:rsid w:val="004D488D"/>
    <w:rsid w:val="004D54C7"/>
    <w:rsid w:val="004D794B"/>
    <w:rsid w:val="004D7EB7"/>
    <w:rsid w:val="004E0B85"/>
    <w:rsid w:val="004E1E10"/>
    <w:rsid w:val="004E2056"/>
    <w:rsid w:val="004E31FB"/>
    <w:rsid w:val="004E6402"/>
    <w:rsid w:val="004E66BD"/>
    <w:rsid w:val="004F23E5"/>
    <w:rsid w:val="004F408B"/>
    <w:rsid w:val="004F5366"/>
    <w:rsid w:val="004F5DB7"/>
    <w:rsid w:val="004F628E"/>
    <w:rsid w:val="004F686E"/>
    <w:rsid w:val="005048DE"/>
    <w:rsid w:val="0051356C"/>
    <w:rsid w:val="00516362"/>
    <w:rsid w:val="00520E9C"/>
    <w:rsid w:val="005220C2"/>
    <w:rsid w:val="005234A6"/>
    <w:rsid w:val="00524253"/>
    <w:rsid w:val="00524CD2"/>
    <w:rsid w:val="005256E5"/>
    <w:rsid w:val="00525ECB"/>
    <w:rsid w:val="00527A06"/>
    <w:rsid w:val="00527FEF"/>
    <w:rsid w:val="00542E6D"/>
    <w:rsid w:val="0054560F"/>
    <w:rsid w:val="00545D01"/>
    <w:rsid w:val="00546507"/>
    <w:rsid w:val="00546996"/>
    <w:rsid w:val="005473A6"/>
    <w:rsid w:val="00547B4E"/>
    <w:rsid w:val="005621CB"/>
    <w:rsid w:val="00564767"/>
    <w:rsid w:val="00565419"/>
    <w:rsid w:val="00565773"/>
    <w:rsid w:val="0056694D"/>
    <w:rsid w:val="00567BEC"/>
    <w:rsid w:val="0057074A"/>
    <w:rsid w:val="005715EF"/>
    <w:rsid w:val="00573CCB"/>
    <w:rsid w:val="0057424C"/>
    <w:rsid w:val="00582B26"/>
    <w:rsid w:val="00590F9D"/>
    <w:rsid w:val="00595BEB"/>
    <w:rsid w:val="005A0591"/>
    <w:rsid w:val="005A33FB"/>
    <w:rsid w:val="005A3C2A"/>
    <w:rsid w:val="005A449E"/>
    <w:rsid w:val="005A74E3"/>
    <w:rsid w:val="005B3742"/>
    <w:rsid w:val="005B3894"/>
    <w:rsid w:val="005B59DD"/>
    <w:rsid w:val="005C19DA"/>
    <w:rsid w:val="005C1C78"/>
    <w:rsid w:val="005C1D4B"/>
    <w:rsid w:val="005C291E"/>
    <w:rsid w:val="005C47ED"/>
    <w:rsid w:val="005C52A9"/>
    <w:rsid w:val="005D1240"/>
    <w:rsid w:val="005D2462"/>
    <w:rsid w:val="005D3659"/>
    <w:rsid w:val="005D6BAC"/>
    <w:rsid w:val="005D7FD5"/>
    <w:rsid w:val="005E11E1"/>
    <w:rsid w:val="005E212D"/>
    <w:rsid w:val="005E4E9A"/>
    <w:rsid w:val="005E5290"/>
    <w:rsid w:val="005E7D00"/>
    <w:rsid w:val="005E7EB8"/>
    <w:rsid w:val="005F27CA"/>
    <w:rsid w:val="005F3267"/>
    <w:rsid w:val="005F4C3E"/>
    <w:rsid w:val="005F5A3D"/>
    <w:rsid w:val="005F6000"/>
    <w:rsid w:val="006021EF"/>
    <w:rsid w:val="00605ECB"/>
    <w:rsid w:val="00615090"/>
    <w:rsid w:val="006168C3"/>
    <w:rsid w:val="00620ED5"/>
    <w:rsid w:val="00626E86"/>
    <w:rsid w:val="006323F4"/>
    <w:rsid w:val="00632E2A"/>
    <w:rsid w:val="006345F7"/>
    <w:rsid w:val="0063572C"/>
    <w:rsid w:val="00636D64"/>
    <w:rsid w:val="0063746C"/>
    <w:rsid w:val="006439EB"/>
    <w:rsid w:val="0065420F"/>
    <w:rsid w:val="00656BEB"/>
    <w:rsid w:val="00657B86"/>
    <w:rsid w:val="00660C7A"/>
    <w:rsid w:val="00660FED"/>
    <w:rsid w:val="00663677"/>
    <w:rsid w:val="006729A1"/>
    <w:rsid w:val="00685C5B"/>
    <w:rsid w:val="006947E2"/>
    <w:rsid w:val="006A297F"/>
    <w:rsid w:val="006A64C0"/>
    <w:rsid w:val="006A7A7D"/>
    <w:rsid w:val="006B1E6A"/>
    <w:rsid w:val="006B4A14"/>
    <w:rsid w:val="006B5BB0"/>
    <w:rsid w:val="006B6FE3"/>
    <w:rsid w:val="006C6B14"/>
    <w:rsid w:val="006D4720"/>
    <w:rsid w:val="006D578E"/>
    <w:rsid w:val="006D7A6E"/>
    <w:rsid w:val="006E0860"/>
    <w:rsid w:val="006E4029"/>
    <w:rsid w:val="006E42C9"/>
    <w:rsid w:val="006F0BFC"/>
    <w:rsid w:val="006F1A5A"/>
    <w:rsid w:val="0070134C"/>
    <w:rsid w:val="00706EDD"/>
    <w:rsid w:val="00711880"/>
    <w:rsid w:val="0071746C"/>
    <w:rsid w:val="00723713"/>
    <w:rsid w:val="0073050E"/>
    <w:rsid w:val="00734A89"/>
    <w:rsid w:val="00735AFA"/>
    <w:rsid w:val="00735DA6"/>
    <w:rsid w:val="007431D6"/>
    <w:rsid w:val="0074463D"/>
    <w:rsid w:val="0075019E"/>
    <w:rsid w:val="00765A8D"/>
    <w:rsid w:val="00773145"/>
    <w:rsid w:val="00775415"/>
    <w:rsid w:val="0078492B"/>
    <w:rsid w:val="007858D0"/>
    <w:rsid w:val="00795477"/>
    <w:rsid w:val="007A18F3"/>
    <w:rsid w:val="007A4925"/>
    <w:rsid w:val="007A5177"/>
    <w:rsid w:val="007A7B99"/>
    <w:rsid w:val="007B09E3"/>
    <w:rsid w:val="007B61D8"/>
    <w:rsid w:val="007C37AD"/>
    <w:rsid w:val="007C6EFC"/>
    <w:rsid w:val="007D4D49"/>
    <w:rsid w:val="007D6CAF"/>
    <w:rsid w:val="007E2CF1"/>
    <w:rsid w:val="007E68BD"/>
    <w:rsid w:val="007F602E"/>
    <w:rsid w:val="00805979"/>
    <w:rsid w:val="0081283E"/>
    <w:rsid w:val="00815E57"/>
    <w:rsid w:val="0081690F"/>
    <w:rsid w:val="00824CE0"/>
    <w:rsid w:val="00827D73"/>
    <w:rsid w:val="00831097"/>
    <w:rsid w:val="0083142E"/>
    <w:rsid w:val="00835E66"/>
    <w:rsid w:val="00835EFF"/>
    <w:rsid w:val="00844439"/>
    <w:rsid w:val="00847AFF"/>
    <w:rsid w:val="00850D9E"/>
    <w:rsid w:val="00850E4A"/>
    <w:rsid w:val="00854C6A"/>
    <w:rsid w:val="00854D36"/>
    <w:rsid w:val="00855DFB"/>
    <w:rsid w:val="00855EC4"/>
    <w:rsid w:val="008575C1"/>
    <w:rsid w:val="0085782B"/>
    <w:rsid w:val="00861BBC"/>
    <w:rsid w:val="00862642"/>
    <w:rsid w:val="00864604"/>
    <w:rsid w:val="00864934"/>
    <w:rsid w:val="00867B70"/>
    <w:rsid w:val="00870BD0"/>
    <w:rsid w:val="008723F6"/>
    <w:rsid w:val="00882EDA"/>
    <w:rsid w:val="00886E14"/>
    <w:rsid w:val="00890EEC"/>
    <w:rsid w:val="00891128"/>
    <w:rsid w:val="00891C5F"/>
    <w:rsid w:val="008940DE"/>
    <w:rsid w:val="0089496C"/>
    <w:rsid w:val="008965B8"/>
    <w:rsid w:val="008A5F80"/>
    <w:rsid w:val="008B0EB6"/>
    <w:rsid w:val="008B521B"/>
    <w:rsid w:val="008B73D3"/>
    <w:rsid w:val="008C6311"/>
    <w:rsid w:val="008D047C"/>
    <w:rsid w:val="008D70CC"/>
    <w:rsid w:val="008E1723"/>
    <w:rsid w:val="008E20EF"/>
    <w:rsid w:val="008E28D3"/>
    <w:rsid w:val="008E325D"/>
    <w:rsid w:val="008F089B"/>
    <w:rsid w:val="008F1DE3"/>
    <w:rsid w:val="008F3254"/>
    <w:rsid w:val="008F59C8"/>
    <w:rsid w:val="00905A32"/>
    <w:rsid w:val="0091523F"/>
    <w:rsid w:val="00920745"/>
    <w:rsid w:val="00921B69"/>
    <w:rsid w:val="009220B5"/>
    <w:rsid w:val="00922598"/>
    <w:rsid w:val="00922EE1"/>
    <w:rsid w:val="00922FDA"/>
    <w:rsid w:val="00923A65"/>
    <w:rsid w:val="009249F0"/>
    <w:rsid w:val="0092501B"/>
    <w:rsid w:val="00925DCA"/>
    <w:rsid w:val="009269AB"/>
    <w:rsid w:val="00931C0B"/>
    <w:rsid w:val="00932080"/>
    <w:rsid w:val="0094668C"/>
    <w:rsid w:val="009513EE"/>
    <w:rsid w:val="0095199C"/>
    <w:rsid w:val="00951D41"/>
    <w:rsid w:val="00954B13"/>
    <w:rsid w:val="0096136A"/>
    <w:rsid w:val="009635A1"/>
    <w:rsid w:val="009653D5"/>
    <w:rsid w:val="00966F9E"/>
    <w:rsid w:val="00972397"/>
    <w:rsid w:val="00972DF3"/>
    <w:rsid w:val="0097369F"/>
    <w:rsid w:val="009853CC"/>
    <w:rsid w:val="0099345F"/>
    <w:rsid w:val="00993D07"/>
    <w:rsid w:val="009A7BFA"/>
    <w:rsid w:val="009A7FE1"/>
    <w:rsid w:val="009B531B"/>
    <w:rsid w:val="009B603F"/>
    <w:rsid w:val="009B7B0F"/>
    <w:rsid w:val="009C0B1E"/>
    <w:rsid w:val="009C5A86"/>
    <w:rsid w:val="009D1993"/>
    <w:rsid w:val="009D3646"/>
    <w:rsid w:val="009E283A"/>
    <w:rsid w:val="009E587F"/>
    <w:rsid w:val="009E58A6"/>
    <w:rsid w:val="009E5A18"/>
    <w:rsid w:val="009E5C50"/>
    <w:rsid w:val="009E61C4"/>
    <w:rsid w:val="009F2301"/>
    <w:rsid w:val="009F5399"/>
    <w:rsid w:val="009F79FD"/>
    <w:rsid w:val="00A00E30"/>
    <w:rsid w:val="00A02992"/>
    <w:rsid w:val="00A17652"/>
    <w:rsid w:val="00A20085"/>
    <w:rsid w:val="00A21716"/>
    <w:rsid w:val="00A2193D"/>
    <w:rsid w:val="00A23B25"/>
    <w:rsid w:val="00A36C27"/>
    <w:rsid w:val="00A379E2"/>
    <w:rsid w:val="00A41774"/>
    <w:rsid w:val="00A5487D"/>
    <w:rsid w:val="00A55FBA"/>
    <w:rsid w:val="00A56269"/>
    <w:rsid w:val="00A61297"/>
    <w:rsid w:val="00A61387"/>
    <w:rsid w:val="00A62D79"/>
    <w:rsid w:val="00A6300E"/>
    <w:rsid w:val="00A64631"/>
    <w:rsid w:val="00A664EB"/>
    <w:rsid w:val="00A67670"/>
    <w:rsid w:val="00A708D7"/>
    <w:rsid w:val="00A7238E"/>
    <w:rsid w:val="00A77642"/>
    <w:rsid w:val="00A80676"/>
    <w:rsid w:val="00A820BF"/>
    <w:rsid w:val="00A83ADD"/>
    <w:rsid w:val="00AA4F5C"/>
    <w:rsid w:val="00AB0791"/>
    <w:rsid w:val="00AB0F2C"/>
    <w:rsid w:val="00AB6A09"/>
    <w:rsid w:val="00AB7AF5"/>
    <w:rsid w:val="00AD312C"/>
    <w:rsid w:val="00AD4D50"/>
    <w:rsid w:val="00AE4AE1"/>
    <w:rsid w:val="00AE4EB3"/>
    <w:rsid w:val="00AE789B"/>
    <w:rsid w:val="00AF2299"/>
    <w:rsid w:val="00AF5707"/>
    <w:rsid w:val="00AF698F"/>
    <w:rsid w:val="00B0308B"/>
    <w:rsid w:val="00B03E32"/>
    <w:rsid w:val="00B0612D"/>
    <w:rsid w:val="00B06B85"/>
    <w:rsid w:val="00B101C8"/>
    <w:rsid w:val="00B15148"/>
    <w:rsid w:val="00B151A9"/>
    <w:rsid w:val="00B16E47"/>
    <w:rsid w:val="00B17C29"/>
    <w:rsid w:val="00B22E8D"/>
    <w:rsid w:val="00B31906"/>
    <w:rsid w:val="00B34582"/>
    <w:rsid w:val="00B36186"/>
    <w:rsid w:val="00B36392"/>
    <w:rsid w:val="00B46560"/>
    <w:rsid w:val="00B54FBB"/>
    <w:rsid w:val="00B5622D"/>
    <w:rsid w:val="00B56828"/>
    <w:rsid w:val="00B56B00"/>
    <w:rsid w:val="00B56EC4"/>
    <w:rsid w:val="00B57CA6"/>
    <w:rsid w:val="00B60A13"/>
    <w:rsid w:val="00B63464"/>
    <w:rsid w:val="00B63816"/>
    <w:rsid w:val="00B64DE4"/>
    <w:rsid w:val="00B650B8"/>
    <w:rsid w:val="00B71F9A"/>
    <w:rsid w:val="00B72441"/>
    <w:rsid w:val="00B7375B"/>
    <w:rsid w:val="00B73A25"/>
    <w:rsid w:val="00B73DA4"/>
    <w:rsid w:val="00B7580E"/>
    <w:rsid w:val="00B75FCD"/>
    <w:rsid w:val="00B77794"/>
    <w:rsid w:val="00B847AB"/>
    <w:rsid w:val="00B84C1D"/>
    <w:rsid w:val="00B91138"/>
    <w:rsid w:val="00B91790"/>
    <w:rsid w:val="00B919DC"/>
    <w:rsid w:val="00B92CCF"/>
    <w:rsid w:val="00B95B06"/>
    <w:rsid w:val="00B9796F"/>
    <w:rsid w:val="00B97AAE"/>
    <w:rsid w:val="00BA1DF9"/>
    <w:rsid w:val="00BA6002"/>
    <w:rsid w:val="00BB0D7F"/>
    <w:rsid w:val="00BB2B70"/>
    <w:rsid w:val="00BB42CD"/>
    <w:rsid w:val="00BC08EF"/>
    <w:rsid w:val="00BC222C"/>
    <w:rsid w:val="00BC7B92"/>
    <w:rsid w:val="00BF001B"/>
    <w:rsid w:val="00BF2A38"/>
    <w:rsid w:val="00BF55B8"/>
    <w:rsid w:val="00BF6BBD"/>
    <w:rsid w:val="00C016EE"/>
    <w:rsid w:val="00C07AED"/>
    <w:rsid w:val="00C155CD"/>
    <w:rsid w:val="00C1662C"/>
    <w:rsid w:val="00C173C5"/>
    <w:rsid w:val="00C20A8C"/>
    <w:rsid w:val="00C20FA0"/>
    <w:rsid w:val="00C264E8"/>
    <w:rsid w:val="00C2691F"/>
    <w:rsid w:val="00C27C80"/>
    <w:rsid w:val="00C4238B"/>
    <w:rsid w:val="00C45223"/>
    <w:rsid w:val="00C453BC"/>
    <w:rsid w:val="00C5472C"/>
    <w:rsid w:val="00C57F15"/>
    <w:rsid w:val="00C64D15"/>
    <w:rsid w:val="00C72B2C"/>
    <w:rsid w:val="00C73701"/>
    <w:rsid w:val="00C75902"/>
    <w:rsid w:val="00C77DC6"/>
    <w:rsid w:val="00C86743"/>
    <w:rsid w:val="00C90182"/>
    <w:rsid w:val="00C902AE"/>
    <w:rsid w:val="00C90CB1"/>
    <w:rsid w:val="00CA4B4C"/>
    <w:rsid w:val="00CA5A2D"/>
    <w:rsid w:val="00CB15F5"/>
    <w:rsid w:val="00CB64B5"/>
    <w:rsid w:val="00CB783B"/>
    <w:rsid w:val="00CC03E4"/>
    <w:rsid w:val="00CD00ED"/>
    <w:rsid w:val="00CD487D"/>
    <w:rsid w:val="00CD56B6"/>
    <w:rsid w:val="00CD5DB7"/>
    <w:rsid w:val="00CE2F17"/>
    <w:rsid w:val="00CE646D"/>
    <w:rsid w:val="00CF1FDB"/>
    <w:rsid w:val="00D01AD9"/>
    <w:rsid w:val="00D06AA2"/>
    <w:rsid w:val="00D112ED"/>
    <w:rsid w:val="00D1589B"/>
    <w:rsid w:val="00D17788"/>
    <w:rsid w:val="00D2016E"/>
    <w:rsid w:val="00D2305E"/>
    <w:rsid w:val="00D23150"/>
    <w:rsid w:val="00D23470"/>
    <w:rsid w:val="00D2623B"/>
    <w:rsid w:val="00D308AB"/>
    <w:rsid w:val="00D32E45"/>
    <w:rsid w:val="00D339F9"/>
    <w:rsid w:val="00D342B2"/>
    <w:rsid w:val="00D3591E"/>
    <w:rsid w:val="00D36188"/>
    <w:rsid w:val="00D37489"/>
    <w:rsid w:val="00D43F4F"/>
    <w:rsid w:val="00D46F6E"/>
    <w:rsid w:val="00D53DED"/>
    <w:rsid w:val="00D54B0F"/>
    <w:rsid w:val="00D55480"/>
    <w:rsid w:val="00D57937"/>
    <w:rsid w:val="00D61020"/>
    <w:rsid w:val="00D63927"/>
    <w:rsid w:val="00D63E65"/>
    <w:rsid w:val="00D647F6"/>
    <w:rsid w:val="00D65677"/>
    <w:rsid w:val="00D71886"/>
    <w:rsid w:val="00D718A9"/>
    <w:rsid w:val="00D727E8"/>
    <w:rsid w:val="00D764DE"/>
    <w:rsid w:val="00D85B08"/>
    <w:rsid w:val="00D92732"/>
    <w:rsid w:val="00D938EB"/>
    <w:rsid w:val="00D965FF"/>
    <w:rsid w:val="00DA132D"/>
    <w:rsid w:val="00DA3041"/>
    <w:rsid w:val="00DA329A"/>
    <w:rsid w:val="00DB0266"/>
    <w:rsid w:val="00DB355F"/>
    <w:rsid w:val="00DB390D"/>
    <w:rsid w:val="00DB5B92"/>
    <w:rsid w:val="00DB7245"/>
    <w:rsid w:val="00DC3757"/>
    <w:rsid w:val="00DC66F9"/>
    <w:rsid w:val="00DC7C1F"/>
    <w:rsid w:val="00DD5AB0"/>
    <w:rsid w:val="00DD6D8B"/>
    <w:rsid w:val="00DD7D24"/>
    <w:rsid w:val="00DE1B53"/>
    <w:rsid w:val="00DE1B60"/>
    <w:rsid w:val="00DE4CD1"/>
    <w:rsid w:val="00DE5E6E"/>
    <w:rsid w:val="00DE6407"/>
    <w:rsid w:val="00DF13E9"/>
    <w:rsid w:val="00DF2E69"/>
    <w:rsid w:val="00DF5C2E"/>
    <w:rsid w:val="00E0369E"/>
    <w:rsid w:val="00E07797"/>
    <w:rsid w:val="00E07F4C"/>
    <w:rsid w:val="00E10D46"/>
    <w:rsid w:val="00E21C27"/>
    <w:rsid w:val="00E227C1"/>
    <w:rsid w:val="00E25D1A"/>
    <w:rsid w:val="00E261DE"/>
    <w:rsid w:val="00E27857"/>
    <w:rsid w:val="00E309E2"/>
    <w:rsid w:val="00E32F07"/>
    <w:rsid w:val="00E358D4"/>
    <w:rsid w:val="00E375BA"/>
    <w:rsid w:val="00E42163"/>
    <w:rsid w:val="00E42EA8"/>
    <w:rsid w:val="00E4392E"/>
    <w:rsid w:val="00E441F9"/>
    <w:rsid w:val="00E46C76"/>
    <w:rsid w:val="00E52C1E"/>
    <w:rsid w:val="00E54562"/>
    <w:rsid w:val="00E54655"/>
    <w:rsid w:val="00E54A54"/>
    <w:rsid w:val="00E54E05"/>
    <w:rsid w:val="00E56DAE"/>
    <w:rsid w:val="00E656AE"/>
    <w:rsid w:val="00E708B3"/>
    <w:rsid w:val="00E74797"/>
    <w:rsid w:val="00E74A11"/>
    <w:rsid w:val="00E76C1D"/>
    <w:rsid w:val="00E84FD4"/>
    <w:rsid w:val="00E95002"/>
    <w:rsid w:val="00EA115E"/>
    <w:rsid w:val="00EA2088"/>
    <w:rsid w:val="00EA4A53"/>
    <w:rsid w:val="00EA5696"/>
    <w:rsid w:val="00EB6C96"/>
    <w:rsid w:val="00EC18D9"/>
    <w:rsid w:val="00EC5FA3"/>
    <w:rsid w:val="00ED1234"/>
    <w:rsid w:val="00ED1C81"/>
    <w:rsid w:val="00ED1F20"/>
    <w:rsid w:val="00EE008F"/>
    <w:rsid w:val="00EE00A0"/>
    <w:rsid w:val="00EE3EAF"/>
    <w:rsid w:val="00EE3F45"/>
    <w:rsid w:val="00EE46CB"/>
    <w:rsid w:val="00EE5C60"/>
    <w:rsid w:val="00EF1242"/>
    <w:rsid w:val="00EF140A"/>
    <w:rsid w:val="00EF1908"/>
    <w:rsid w:val="00EF2A82"/>
    <w:rsid w:val="00EF7629"/>
    <w:rsid w:val="00F00A34"/>
    <w:rsid w:val="00F03B40"/>
    <w:rsid w:val="00F13D38"/>
    <w:rsid w:val="00F1502F"/>
    <w:rsid w:val="00F16252"/>
    <w:rsid w:val="00F179DC"/>
    <w:rsid w:val="00F21585"/>
    <w:rsid w:val="00F2240D"/>
    <w:rsid w:val="00F23ED7"/>
    <w:rsid w:val="00F24FD6"/>
    <w:rsid w:val="00F25368"/>
    <w:rsid w:val="00F302F7"/>
    <w:rsid w:val="00F30561"/>
    <w:rsid w:val="00F31732"/>
    <w:rsid w:val="00F33B32"/>
    <w:rsid w:val="00F3517A"/>
    <w:rsid w:val="00F37235"/>
    <w:rsid w:val="00F379FA"/>
    <w:rsid w:val="00F41AAC"/>
    <w:rsid w:val="00F42948"/>
    <w:rsid w:val="00F45EA1"/>
    <w:rsid w:val="00F471B5"/>
    <w:rsid w:val="00F4729D"/>
    <w:rsid w:val="00F50EC8"/>
    <w:rsid w:val="00F53105"/>
    <w:rsid w:val="00F5693F"/>
    <w:rsid w:val="00F576A6"/>
    <w:rsid w:val="00F671F3"/>
    <w:rsid w:val="00F73EFD"/>
    <w:rsid w:val="00F74A3E"/>
    <w:rsid w:val="00F772E1"/>
    <w:rsid w:val="00F81CB5"/>
    <w:rsid w:val="00F82E44"/>
    <w:rsid w:val="00F834D8"/>
    <w:rsid w:val="00F83B79"/>
    <w:rsid w:val="00F85D0D"/>
    <w:rsid w:val="00F86C86"/>
    <w:rsid w:val="00F86DB6"/>
    <w:rsid w:val="00F90802"/>
    <w:rsid w:val="00F90CBE"/>
    <w:rsid w:val="00F92EA0"/>
    <w:rsid w:val="00FA3544"/>
    <w:rsid w:val="00FA3BA0"/>
    <w:rsid w:val="00FA59FA"/>
    <w:rsid w:val="00FA6E91"/>
    <w:rsid w:val="00FB2CAD"/>
    <w:rsid w:val="00FB3BBF"/>
    <w:rsid w:val="00FB4642"/>
    <w:rsid w:val="00FC0706"/>
    <w:rsid w:val="00FC2DF4"/>
    <w:rsid w:val="00FC716A"/>
    <w:rsid w:val="00FC7798"/>
    <w:rsid w:val="00FC7B75"/>
    <w:rsid w:val="00FD0AD6"/>
    <w:rsid w:val="00FD6B42"/>
    <w:rsid w:val="00FE02C8"/>
    <w:rsid w:val="00FE101B"/>
    <w:rsid w:val="00FE58D3"/>
    <w:rsid w:val="00FE7837"/>
    <w:rsid w:val="00FF381A"/>
    <w:rsid w:val="00FF6553"/>
    <w:rsid w:val="00FF754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imes New Roman" w:hAnsi="Verdana"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07AED"/>
    <w:pPr>
      <w:spacing w:before="240" w:after="60"/>
      <w:ind w:left="284"/>
      <w:jc w:val="both"/>
    </w:pPr>
    <w:rPr>
      <w:rFonts w:ascii="Calibri" w:hAnsi="Calibri" w:cs="Calibri"/>
      <w:sz w:val="20"/>
      <w:szCs w:val="20"/>
      <w:lang w:eastAsia="en-US"/>
    </w:rPr>
  </w:style>
  <w:style w:type="paragraph" w:styleId="Heading1">
    <w:name w:val="heading 1"/>
    <w:basedOn w:val="ListNumber"/>
    <w:next w:val="Normal"/>
    <w:link w:val="Heading1Char"/>
    <w:uiPriority w:val="99"/>
    <w:qFormat/>
    <w:rsid w:val="00CE646D"/>
    <w:pPr>
      <w:keepNext/>
      <w:tabs>
        <w:tab w:val="clear" w:pos="360"/>
        <w:tab w:val="left" w:pos="284"/>
        <w:tab w:val="left" w:pos="1134"/>
      </w:tabs>
      <w:ind w:left="284" w:hanging="284"/>
      <w:outlineLvl w:val="0"/>
    </w:pPr>
    <w:rPr>
      <w:b/>
      <w:bCs/>
      <w:kern w:val="32"/>
      <w:sz w:val="32"/>
      <w:szCs w:val="32"/>
    </w:rPr>
  </w:style>
  <w:style w:type="paragraph" w:styleId="Heading2">
    <w:name w:val="heading 2"/>
    <w:basedOn w:val="ListNumber2"/>
    <w:next w:val="Normal"/>
    <w:link w:val="Heading2Char"/>
    <w:uiPriority w:val="99"/>
    <w:qFormat/>
    <w:rsid w:val="00CE646D"/>
    <w:pPr>
      <w:keepNext/>
      <w:tabs>
        <w:tab w:val="clear" w:pos="643"/>
        <w:tab w:val="left" w:pos="284"/>
      </w:tabs>
      <w:ind w:left="284" w:firstLine="0"/>
      <w:outlineLvl w:val="1"/>
    </w:pPr>
    <w:rPr>
      <w:b/>
      <w:bCs/>
      <w:i/>
      <w:iCs/>
      <w:sz w:val="26"/>
      <w:szCs w:val="26"/>
    </w:rPr>
  </w:style>
  <w:style w:type="paragraph" w:styleId="Heading3">
    <w:name w:val="heading 3"/>
    <w:aliases w:val="Titul1,adpis 3,ABB.."/>
    <w:basedOn w:val="Normal"/>
    <w:next w:val="Normal"/>
    <w:link w:val="Heading3Char"/>
    <w:uiPriority w:val="99"/>
    <w:qFormat/>
    <w:rsid w:val="00F2240D"/>
    <w:pPr>
      <w:keepNext/>
      <w:outlineLvl w:val="2"/>
    </w:pPr>
    <w:rPr>
      <w:rFonts w:ascii="Arial" w:hAnsi="Arial" w:cs="Arial"/>
      <w:b/>
      <w:bCs/>
      <w:sz w:val="26"/>
      <w:szCs w:val="26"/>
    </w:rPr>
  </w:style>
  <w:style w:type="paragraph" w:styleId="Heading4">
    <w:name w:val="heading 4"/>
    <w:basedOn w:val="Heading3"/>
    <w:next w:val="Normal"/>
    <w:link w:val="Heading4Char"/>
    <w:uiPriority w:val="99"/>
    <w:qFormat/>
    <w:rsid w:val="009D3646"/>
    <w:pPr>
      <w:outlineLvl w:val="3"/>
    </w:pPr>
    <w:rPr>
      <w:rFonts w:ascii="Verdana" w:eastAsia="MS Mincho" w:hAnsi="Verdana" w:cs="Verdana"/>
      <w:b w:val="0"/>
      <w:bCs w:val="0"/>
      <w:sz w:val="18"/>
      <w:szCs w:val="18"/>
    </w:rPr>
  </w:style>
  <w:style w:type="paragraph" w:styleId="Heading5">
    <w:name w:val="heading 5"/>
    <w:basedOn w:val="Normal"/>
    <w:next w:val="Normal"/>
    <w:link w:val="Heading5Char"/>
    <w:uiPriority w:val="99"/>
    <w:qFormat/>
    <w:rsid w:val="00B84C1D"/>
    <w:pPr>
      <w:keepNext/>
      <w:widowControl w:val="0"/>
      <w:tabs>
        <w:tab w:val="num" w:pos="360"/>
        <w:tab w:val="num" w:pos="1008"/>
      </w:tabs>
      <w:autoSpaceDE w:val="0"/>
      <w:autoSpaceDN w:val="0"/>
      <w:spacing w:after="120"/>
      <w:ind w:left="1008" w:hanging="1008"/>
      <w:outlineLvl w:val="4"/>
    </w:pPr>
    <w:rPr>
      <w:i/>
      <w:iCs/>
      <w:sz w:val="24"/>
      <w:szCs w:val="24"/>
      <w:u w:val="wave"/>
      <w:lang w:eastAsia="cs-CZ"/>
    </w:rPr>
  </w:style>
  <w:style w:type="paragraph" w:styleId="Heading6">
    <w:name w:val="heading 6"/>
    <w:basedOn w:val="Normal"/>
    <w:next w:val="Normal"/>
    <w:link w:val="Heading6Char"/>
    <w:uiPriority w:val="99"/>
    <w:qFormat/>
    <w:rsid w:val="00E42EA8"/>
    <w:pPr>
      <w:keepNext/>
      <w:outlineLvl w:val="5"/>
    </w:pPr>
    <w:rPr>
      <w:rFonts w:ascii="Verdana" w:hAnsi="Verdana" w:cs="Verdana"/>
      <w:b/>
      <w:bCs/>
      <w:sz w:val="28"/>
      <w:szCs w:val="28"/>
      <w:lang w:eastAsia="cs-CZ"/>
    </w:rPr>
  </w:style>
  <w:style w:type="paragraph" w:styleId="Heading7">
    <w:name w:val="heading 7"/>
    <w:basedOn w:val="Normal"/>
    <w:next w:val="Normal"/>
    <w:link w:val="Heading7Char"/>
    <w:uiPriority w:val="99"/>
    <w:qFormat/>
    <w:rsid w:val="00B84C1D"/>
    <w:pPr>
      <w:keepNext/>
      <w:tabs>
        <w:tab w:val="num" w:pos="1296"/>
      </w:tabs>
      <w:suppressAutoHyphens/>
      <w:autoSpaceDE w:val="0"/>
      <w:autoSpaceDN w:val="0"/>
      <w:ind w:left="1296" w:hanging="1296"/>
      <w:jc w:val="center"/>
      <w:outlineLvl w:val="6"/>
    </w:pPr>
    <w:rPr>
      <w:b/>
      <w:bCs/>
      <w:sz w:val="24"/>
      <w:szCs w:val="24"/>
      <w:lang w:eastAsia="cs-CZ"/>
    </w:rPr>
  </w:style>
  <w:style w:type="paragraph" w:styleId="Heading8">
    <w:name w:val="heading 8"/>
    <w:basedOn w:val="Normal"/>
    <w:next w:val="Normal"/>
    <w:link w:val="Heading8Char"/>
    <w:uiPriority w:val="99"/>
    <w:qFormat/>
    <w:rsid w:val="00B84C1D"/>
    <w:pPr>
      <w:keepNext/>
      <w:tabs>
        <w:tab w:val="num" w:pos="1440"/>
      </w:tabs>
      <w:suppressAutoHyphens/>
      <w:autoSpaceDE w:val="0"/>
      <w:autoSpaceDN w:val="0"/>
      <w:spacing w:line="360" w:lineRule="auto"/>
      <w:ind w:left="1440" w:hanging="1440"/>
      <w:outlineLvl w:val="7"/>
    </w:pPr>
    <w:rPr>
      <w:b/>
      <w:bCs/>
      <w:sz w:val="24"/>
      <w:szCs w:val="24"/>
      <w:lang w:eastAsia="cs-CZ"/>
    </w:rPr>
  </w:style>
  <w:style w:type="paragraph" w:styleId="Heading9">
    <w:name w:val="heading 9"/>
    <w:aliases w:val="odstavce"/>
    <w:basedOn w:val="ListNumber4"/>
    <w:next w:val="Normal"/>
    <w:link w:val="Heading9Char"/>
    <w:uiPriority w:val="99"/>
    <w:qFormat/>
    <w:rsid w:val="008A5F80"/>
    <w:pPr>
      <w:keepNext/>
      <w:tabs>
        <w:tab w:val="clear" w:pos="1209"/>
      </w:tabs>
      <w:suppressAutoHyphens/>
      <w:autoSpaceDE w:val="0"/>
      <w:autoSpaceDN w:val="0"/>
      <w:ind w:left="641" w:hanging="357"/>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4EB3"/>
    <w:rPr>
      <w:rFonts w:ascii="Calibri" w:hAnsi="Calibri" w:cs="Calibri"/>
      <w:b/>
      <w:bCs/>
      <w:kern w:val="32"/>
      <w:sz w:val="32"/>
      <w:szCs w:val="32"/>
      <w:lang w:eastAsia="en-US"/>
    </w:rPr>
  </w:style>
  <w:style w:type="character" w:customStyle="1" w:styleId="Heading2Char">
    <w:name w:val="Heading 2 Char"/>
    <w:basedOn w:val="DefaultParagraphFont"/>
    <w:link w:val="Heading2"/>
    <w:uiPriority w:val="99"/>
    <w:locked/>
    <w:rsid w:val="00CE646D"/>
    <w:rPr>
      <w:rFonts w:ascii="Calibri" w:hAnsi="Calibri" w:cs="Calibri"/>
      <w:b/>
      <w:bCs/>
      <w:i/>
      <w:iCs/>
      <w:sz w:val="26"/>
      <w:szCs w:val="26"/>
      <w:lang w:eastAsia="en-US"/>
    </w:rPr>
  </w:style>
  <w:style w:type="character" w:customStyle="1" w:styleId="Heading3Char">
    <w:name w:val="Heading 3 Char"/>
    <w:aliases w:val="Titul1 Char,adpis 3 Char,ABB.. Char"/>
    <w:basedOn w:val="DefaultParagraphFont"/>
    <w:link w:val="Heading3"/>
    <w:uiPriority w:val="99"/>
    <w:semiHidden/>
    <w:locked/>
    <w:rsid w:val="00AE4EB3"/>
    <w:rPr>
      <w:rFonts w:ascii="Cambria" w:eastAsia="MS Gothic" w:hAnsi="Cambria" w:cs="Cambria"/>
      <w:b/>
      <w:bCs/>
      <w:sz w:val="26"/>
      <w:szCs w:val="26"/>
      <w:lang w:eastAsia="en-US"/>
    </w:rPr>
  </w:style>
  <w:style w:type="character" w:customStyle="1" w:styleId="Heading4Char">
    <w:name w:val="Heading 4 Char"/>
    <w:basedOn w:val="DefaultParagraphFont"/>
    <w:link w:val="Heading4"/>
    <w:uiPriority w:val="99"/>
    <w:locked/>
    <w:rsid w:val="009D3646"/>
    <w:rPr>
      <w:rFonts w:eastAsia="MS Mincho"/>
      <w:sz w:val="28"/>
      <w:szCs w:val="28"/>
      <w:lang w:eastAsia="en-US"/>
    </w:rPr>
  </w:style>
  <w:style w:type="character" w:customStyle="1" w:styleId="Heading5Char">
    <w:name w:val="Heading 5 Char"/>
    <w:basedOn w:val="DefaultParagraphFont"/>
    <w:link w:val="Heading5"/>
    <w:uiPriority w:val="99"/>
    <w:locked/>
    <w:rsid w:val="00B84C1D"/>
    <w:rPr>
      <w:rFonts w:ascii="Calibri" w:hAnsi="Calibri" w:cs="Calibri"/>
      <w:i/>
      <w:iCs/>
      <w:sz w:val="24"/>
      <w:szCs w:val="24"/>
      <w:u w:val="wave"/>
      <w:lang w:eastAsia="cs-CZ"/>
    </w:rPr>
  </w:style>
  <w:style w:type="character" w:customStyle="1" w:styleId="Heading6Char">
    <w:name w:val="Heading 6 Char"/>
    <w:basedOn w:val="DefaultParagraphFont"/>
    <w:link w:val="Heading6"/>
    <w:uiPriority w:val="99"/>
    <w:locked/>
    <w:rsid w:val="00E42EA8"/>
    <w:rPr>
      <w:b/>
      <w:bCs/>
      <w:sz w:val="28"/>
      <w:szCs w:val="28"/>
      <w:lang w:val="cs-CZ" w:eastAsia="cs-CZ"/>
    </w:rPr>
  </w:style>
  <w:style w:type="character" w:customStyle="1" w:styleId="Heading7Char">
    <w:name w:val="Heading 7 Char"/>
    <w:basedOn w:val="DefaultParagraphFont"/>
    <w:link w:val="Heading7"/>
    <w:uiPriority w:val="99"/>
    <w:locked/>
    <w:rsid w:val="00B84C1D"/>
    <w:rPr>
      <w:rFonts w:ascii="Calibri" w:hAnsi="Calibri" w:cs="Calibri"/>
      <w:b/>
      <w:bCs/>
      <w:sz w:val="24"/>
      <w:szCs w:val="24"/>
      <w:lang w:eastAsia="cs-CZ"/>
    </w:rPr>
  </w:style>
  <w:style w:type="character" w:customStyle="1" w:styleId="Heading8Char">
    <w:name w:val="Heading 8 Char"/>
    <w:basedOn w:val="DefaultParagraphFont"/>
    <w:link w:val="Heading8"/>
    <w:uiPriority w:val="99"/>
    <w:locked/>
    <w:rsid w:val="00B84C1D"/>
    <w:rPr>
      <w:rFonts w:ascii="Calibri" w:hAnsi="Calibri" w:cs="Calibri"/>
      <w:b/>
      <w:bCs/>
      <w:sz w:val="24"/>
      <w:szCs w:val="24"/>
      <w:lang w:eastAsia="cs-CZ"/>
    </w:rPr>
  </w:style>
  <w:style w:type="character" w:customStyle="1" w:styleId="Heading9Char">
    <w:name w:val="Heading 9 Char"/>
    <w:aliases w:val="odstavce Char"/>
    <w:basedOn w:val="DefaultParagraphFont"/>
    <w:link w:val="Heading9"/>
    <w:uiPriority w:val="99"/>
    <w:locked/>
    <w:rsid w:val="008A5F80"/>
    <w:rPr>
      <w:rFonts w:ascii="Calibri" w:hAnsi="Calibri" w:cs="Calibri"/>
      <w:b/>
      <w:bCs/>
      <w:sz w:val="20"/>
      <w:szCs w:val="20"/>
      <w:lang w:eastAsia="en-US"/>
    </w:rPr>
  </w:style>
  <w:style w:type="paragraph" w:customStyle="1" w:styleId="msolistparagraph0">
    <w:name w:val="msolistparagraph"/>
    <w:basedOn w:val="Normal"/>
    <w:uiPriority w:val="99"/>
    <w:rsid w:val="00055DB9"/>
    <w:pPr>
      <w:ind w:left="720"/>
    </w:pPr>
  </w:style>
  <w:style w:type="character" w:customStyle="1" w:styleId="apple-style-span">
    <w:name w:val="apple-style-span"/>
    <w:basedOn w:val="DefaultParagraphFont"/>
    <w:uiPriority w:val="99"/>
    <w:rsid w:val="00055DB9"/>
  </w:style>
  <w:style w:type="paragraph" w:styleId="Header">
    <w:name w:val="header"/>
    <w:basedOn w:val="Normal"/>
    <w:link w:val="HeaderChar1"/>
    <w:uiPriority w:val="99"/>
    <w:rsid w:val="00DC7C1F"/>
    <w:pPr>
      <w:tabs>
        <w:tab w:val="center" w:pos="4536"/>
        <w:tab w:val="right" w:pos="9072"/>
      </w:tabs>
    </w:pPr>
  </w:style>
  <w:style w:type="character" w:customStyle="1" w:styleId="HeaderChar">
    <w:name w:val="Header Char"/>
    <w:basedOn w:val="DefaultParagraphFont"/>
    <w:link w:val="Header"/>
    <w:uiPriority w:val="99"/>
    <w:semiHidden/>
    <w:locked/>
    <w:rsid w:val="00AE4EB3"/>
    <w:rPr>
      <w:rFonts w:ascii="Calibri" w:hAnsi="Calibri" w:cs="Calibri"/>
      <w:sz w:val="20"/>
      <w:szCs w:val="20"/>
      <w:lang w:eastAsia="en-US"/>
    </w:rPr>
  </w:style>
  <w:style w:type="paragraph" w:styleId="Footer">
    <w:name w:val="footer"/>
    <w:basedOn w:val="Normal"/>
    <w:link w:val="FooterChar"/>
    <w:uiPriority w:val="99"/>
    <w:rsid w:val="00DC7C1F"/>
    <w:pPr>
      <w:tabs>
        <w:tab w:val="center" w:pos="4536"/>
        <w:tab w:val="right" w:pos="9072"/>
      </w:tabs>
    </w:pPr>
  </w:style>
  <w:style w:type="character" w:customStyle="1" w:styleId="FooterChar">
    <w:name w:val="Footer Char"/>
    <w:basedOn w:val="DefaultParagraphFont"/>
    <w:link w:val="Footer"/>
    <w:uiPriority w:val="99"/>
    <w:locked/>
    <w:rsid w:val="006C6B14"/>
    <w:rPr>
      <w:sz w:val="18"/>
      <w:szCs w:val="18"/>
      <w:lang w:eastAsia="en-US"/>
    </w:rPr>
  </w:style>
  <w:style w:type="character" w:styleId="Hyperlink">
    <w:name w:val="Hyperlink"/>
    <w:basedOn w:val="DefaultParagraphFont"/>
    <w:uiPriority w:val="99"/>
    <w:rsid w:val="00516362"/>
    <w:rPr>
      <w:color w:val="000080"/>
      <w:u w:val="single"/>
    </w:rPr>
  </w:style>
  <w:style w:type="paragraph" w:styleId="BodyText">
    <w:name w:val="Body Text"/>
    <w:basedOn w:val="Normal"/>
    <w:link w:val="BodyTextChar"/>
    <w:uiPriority w:val="99"/>
    <w:semiHidden/>
    <w:rsid w:val="00516362"/>
    <w:pPr>
      <w:suppressAutoHyphens/>
    </w:pPr>
    <w:rPr>
      <w:rFonts w:ascii="Verdana" w:hAnsi="Verdana" w:cs="Verdana"/>
      <w:sz w:val="24"/>
      <w:szCs w:val="24"/>
      <w:lang w:eastAsia="ar-SA"/>
    </w:rPr>
  </w:style>
  <w:style w:type="character" w:customStyle="1" w:styleId="BodyTextChar">
    <w:name w:val="Body Text Char"/>
    <w:basedOn w:val="DefaultParagraphFont"/>
    <w:link w:val="BodyText"/>
    <w:uiPriority w:val="99"/>
    <w:semiHidden/>
    <w:locked/>
    <w:rsid w:val="00516362"/>
    <w:rPr>
      <w:sz w:val="24"/>
      <w:szCs w:val="24"/>
      <w:lang w:val="cs-CZ" w:eastAsia="ar-SA" w:bidi="ar-SA"/>
    </w:rPr>
  </w:style>
  <w:style w:type="paragraph" w:customStyle="1" w:styleId="Odka">
    <w:name w:val="Oádka"/>
    <w:uiPriority w:val="99"/>
    <w:rsid w:val="00516362"/>
    <w:pPr>
      <w:suppressAutoHyphens/>
      <w:overflowPunct w:val="0"/>
      <w:autoSpaceDE w:val="0"/>
      <w:spacing w:before="240" w:after="60"/>
      <w:ind w:left="567" w:hanging="357"/>
      <w:jc w:val="both"/>
      <w:textAlignment w:val="baseline"/>
    </w:pPr>
    <w:rPr>
      <w:rFonts w:ascii="TimesE" w:hAnsi="TimesE" w:cs="TimesE"/>
      <w:color w:val="000000"/>
      <w:lang w:eastAsia="ar-SA"/>
    </w:rPr>
  </w:style>
  <w:style w:type="paragraph" w:customStyle="1" w:styleId="Default">
    <w:name w:val="Default"/>
    <w:uiPriority w:val="99"/>
    <w:rsid w:val="00F31732"/>
    <w:pPr>
      <w:autoSpaceDE w:val="0"/>
      <w:autoSpaceDN w:val="0"/>
      <w:adjustRightInd w:val="0"/>
      <w:spacing w:before="240" w:after="60"/>
      <w:ind w:left="1418" w:hanging="357"/>
      <w:jc w:val="both"/>
    </w:pPr>
    <w:rPr>
      <w:rFonts w:ascii="HGIHBL+TimesNewRoman" w:hAnsi="HGIHBL+TimesNewRoman" w:cs="HGIHBL+TimesNewRoman"/>
      <w:color w:val="000000"/>
      <w:sz w:val="24"/>
      <w:szCs w:val="24"/>
    </w:rPr>
  </w:style>
  <w:style w:type="paragraph" w:customStyle="1" w:styleId="CharChar1CharCharCharChar">
    <w:name w:val="Char Char1 Char Char Char Char"/>
    <w:basedOn w:val="Normal"/>
    <w:uiPriority w:val="99"/>
    <w:rsid w:val="00F31732"/>
    <w:pPr>
      <w:spacing w:after="160" w:line="240" w:lineRule="exact"/>
    </w:pPr>
    <w:rPr>
      <w:rFonts w:ascii="Times New Roman Bold" w:hAnsi="Times New Roman Bold" w:cs="Times New Roman Bold"/>
      <w:sz w:val="22"/>
      <w:szCs w:val="22"/>
      <w:lang w:val="sk-SK"/>
    </w:rPr>
  </w:style>
  <w:style w:type="character" w:styleId="PageNumber">
    <w:name w:val="page number"/>
    <w:basedOn w:val="DefaultParagraphFont"/>
    <w:uiPriority w:val="99"/>
    <w:rsid w:val="00E42EA8"/>
  </w:style>
  <w:style w:type="paragraph" w:styleId="BodyText2">
    <w:name w:val="Body Text 2"/>
    <w:basedOn w:val="Normal"/>
    <w:link w:val="BodyText2Char"/>
    <w:uiPriority w:val="99"/>
    <w:rsid w:val="00E42EA8"/>
    <w:pPr>
      <w:spacing w:after="120" w:line="480" w:lineRule="auto"/>
    </w:pPr>
  </w:style>
  <w:style w:type="character" w:customStyle="1" w:styleId="BodyText2Char">
    <w:name w:val="Body Text 2 Char"/>
    <w:basedOn w:val="DefaultParagraphFont"/>
    <w:link w:val="BodyText2"/>
    <w:uiPriority w:val="99"/>
    <w:semiHidden/>
    <w:locked/>
    <w:rsid w:val="00AE4EB3"/>
    <w:rPr>
      <w:rFonts w:ascii="Calibri" w:hAnsi="Calibri" w:cs="Calibri"/>
      <w:sz w:val="20"/>
      <w:szCs w:val="20"/>
      <w:lang w:eastAsia="en-US"/>
    </w:rPr>
  </w:style>
  <w:style w:type="paragraph" w:customStyle="1" w:styleId="WW-Zkladntext2">
    <w:name w:val="WW-Základní text 2"/>
    <w:basedOn w:val="Normal"/>
    <w:uiPriority w:val="99"/>
    <w:rsid w:val="00E42EA8"/>
    <w:pPr>
      <w:suppressAutoHyphens/>
    </w:pPr>
    <w:rPr>
      <w:lang w:eastAsia="ar-SA"/>
    </w:rPr>
  </w:style>
  <w:style w:type="paragraph" w:styleId="PlainText">
    <w:name w:val="Plain Text"/>
    <w:basedOn w:val="Normal"/>
    <w:link w:val="PlainTextChar"/>
    <w:uiPriority w:val="99"/>
    <w:rsid w:val="00E42EA8"/>
    <w:rPr>
      <w:rFonts w:ascii="Courier New" w:hAnsi="Courier New" w:cs="Courier New"/>
    </w:rPr>
  </w:style>
  <w:style w:type="character" w:customStyle="1" w:styleId="PlainTextChar">
    <w:name w:val="Plain Text Char"/>
    <w:basedOn w:val="DefaultParagraphFont"/>
    <w:link w:val="PlainText"/>
    <w:uiPriority w:val="99"/>
    <w:semiHidden/>
    <w:locked/>
    <w:rsid w:val="00AE4EB3"/>
    <w:rPr>
      <w:rFonts w:ascii="Courier New" w:hAnsi="Courier New" w:cs="Courier New"/>
      <w:sz w:val="20"/>
      <w:szCs w:val="20"/>
      <w:lang w:eastAsia="en-US"/>
    </w:rPr>
  </w:style>
  <w:style w:type="paragraph" w:customStyle="1" w:styleId="StylPrvndek06cmdkovn15dku">
    <w:name w:val="Styl První řádek:  06 cm Řádkování:  15 řádku"/>
    <w:basedOn w:val="Normal"/>
    <w:uiPriority w:val="99"/>
    <w:rsid w:val="00F2240D"/>
    <w:pPr>
      <w:spacing w:line="360" w:lineRule="auto"/>
      <w:ind w:firstLine="340"/>
    </w:pPr>
    <w:rPr>
      <w:rFonts w:ascii="Arial Narrow" w:hAnsi="Arial Narrow" w:cs="Arial Narrow"/>
    </w:rPr>
  </w:style>
  <w:style w:type="paragraph" w:customStyle="1" w:styleId="ColorfulList-Accent11">
    <w:name w:val="Colorful List - Accent 11"/>
    <w:basedOn w:val="Normal"/>
    <w:uiPriority w:val="99"/>
    <w:rsid w:val="00F2240D"/>
    <w:pPr>
      <w:spacing w:after="200" w:line="276" w:lineRule="auto"/>
      <w:ind w:left="720"/>
    </w:pPr>
    <w:rPr>
      <w:sz w:val="22"/>
      <w:szCs w:val="22"/>
    </w:rPr>
  </w:style>
  <w:style w:type="paragraph" w:customStyle="1" w:styleId="TCRTEXT">
    <w:name w:val="TCR_TEXT"/>
    <w:next w:val="Normal"/>
    <w:uiPriority w:val="99"/>
    <w:rsid w:val="008A5F80"/>
    <w:pPr>
      <w:numPr>
        <w:numId w:val="28"/>
      </w:numPr>
      <w:ind w:left="709" w:hanging="142"/>
      <w:jc w:val="both"/>
    </w:pPr>
    <w:rPr>
      <w:rFonts w:ascii="Calibri" w:hAnsi="Calibri" w:cs="Calibri"/>
      <w:color w:val="000000"/>
      <w:sz w:val="20"/>
      <w:szCs w:val="20"/>
      <w:lang w:eastAsia="en-US"/>
    </w:rPr>
  </w:style>
  <w:style w:type="table" w:styleId="TableGrid">
    <w:name w:val="Table Grid"/>
    <w:basedOn w:val="TableNormal"/>
    <w:uiPriority w:val="99"/>
    <w:rsid w:val="009E61C4"/>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9E61C4"/>
    <w:pPr>
      <w:spacing w:after="120"/>
    </w:pPr>
    <w:rPr>
      <w:rFonts w:ascii="Verdana" w:hAnsi="Verdana" w:cs="Verdana"/>
      <w:sz w:val="16"/>
      <w:szCs w:val="16"/>
      <w:lang w:eastAsia="cs-CZ"/>
    </w:rPr>
  </w:style>
  <w:style w:type="character" w:customStyle="1" w:styleId="BodyText3Char">
    <w:name w:val="Body Text 3 Char"/>
    <w:basedOn w:val="DefaultParagraphFont"/>
    <w:link w:val="BodyText3"/>
    <w:uiPriority w:val="99"/>
    <w:locked/>
    <w:rsid w:val="009E61C4"/>
    <w:rPr>
      <w:sz w:val="16"/>
      <w:szCs w:val="16"/>
      <w:lang w:eastAsia="cs-CZ"/>
    </w:rPr>
  </w:style>
  <w:style w:type="character" w:styleId="FollowedHyperlink">
    <w:name w:val="FollowedHyperlink"/>
    <w:basedOn w:val="DefaultParagraphFont"/>
    <w:uiPriority w:val="99"/>
    <w:rsid w:val="002F69A4"/>
    <w:rPr>
      <w:color w:val="800080"/>
      <w:u w:val="single"/>
    </w:rPr>
  </w:style>
  <w:style w:type="paragraph" w:customStyle="1" w:styleId="Pa0">
    <w:name w:val="Pa0"/>
    <w:basedOn w:val="Normal"/>
    <w:next w:val="Normal"/>
    <w:uiPriority w:val="99"/>
    <w:rsid w:val="00862642"/>
    <w:pPr>
      <w:autoSpaceDE w:val="0"/>
      <w:autoSpaceDN w:val="0"/>
      <w:adjustRightInd w:val="0"/>
      <w:spacing w:line="241" w:lineRule="atLeast"/>
    </w:pPr>
  </w:style>
  <w:style w:type="character" w:customStyle="1" w:styleId="A1">
    <w:name w:val="A1"/>
    <w:uiPriority w:val="99"/>
    <w:rsid w:val="00862642"/>
    <w:rPr>
      <w:b/>
      <w:bCs/>
      <w:color w:val="000000"/>
      <w:sz w:val="96"/>
      <w:szCs w:val="96"/>
    </w:rPr>
  </w:style>
  <w:style w:type="character" w:customStyle="1" w:styleId="A2">
    <w:name w:val="A2"/>
    <w:uiPriority w:val="99"/>
    <w:rsid w:val="00862642"/>
    <w:rPr>
      <w:color w:val="000000"/>
      <w:sz w:val="72"/>
      <w:szCs w:val="72"/>
    </w:rPr>
  </w:style>
  <w:style w:type="paragraph" w:customStyle="1" w:styleId="Odstavecseseznamem2">
    <w:name w:val="Odstavec se seznamem2"/>
    <w:uiPriority w:val="99"/>
    <w:rsid w:val="008A5F80"/>
    <w:pPr>
      <w:spacing w:before="240" w:after="60"/>
      <w:ind w:left="567"/>
      <w:jc w:val="both"/>
    </w:pPr>
    <w:rPr>
      <w:rFonts w:ascii="Calibri" w:hAnsi="Calibri" w:cs="Calibri"/>
      <w:lang w:eastAsia="en-US"/>
    </w:rPr>
  </w:style>
  <w:style w:type="paragraph" w:customStyle="1" w:styleId="BodyTextIndent21">
    <w:name w:val="Body Text Indent 21"/>
    <w:basedOn w:val="Normal"/>
    <w:uiPriority w:val="99"/>
    <w:rsid w:val="00565773"/>
    <w:pPr>
      <w:widowControl w:val="0"/>
    </w:pPr>
  </w:style>
  <w:style w:type="paragraph" w:customStyle="1" w:styleId="Zkladntext22">
    <w:name w:val="Základní text 22"/>
    <w:basedOn w:val="Normal"/>
    <w:uiPriority w:val="99"/>
    <w:rsid w:val="00B77794"/>
    <w:pPr>
      <w:suppressAutoHyphens/>
      <w:overflowPunct w:val="0"/>
      <w:autoSpaceDE w:val="0"/>
      <w:spacing w:after="360"/>
      <w:jc w:val="center"/>
      <w:textAlignment w:val="baseline"/>
    </w:pPr>
    <w:rPr>
      <w:b/>
      <w:bCs/>
      <w:sz w:val="28"/>
      <w:szCs w:val="28"/>
      <w:lang w:eastAsia="ar-SA"/>
    </w:rPr>
  </w:style>
  <w:style w:type="character" w:customStyle="1" w:styleId="highlightedglossaryterm">
    <w:name w:val="highlightedglossaryterm"/>
    <w:uiPriority w:val="99"/>
    <w:rsid w:val="00480F79"/>
  </w:style>
  <w:style w:type="character" w:styleId="Strong">
    <w:name w:val="Strong"/>
    <w:basedOn w:val="DefaultParagraphFont"/>
    <w:uiPriority w:val="99"/>
    <w:qFormat/>
    <w:rsid w:val="00480F79"/>
    <w:rPr>
      <w:b/>
      <w:bCs/>
    </w:rPr>
  </w:style>
  <w:style w:type="paragraph" w:customStyle="1" w:styleId="Odstavecseseznamem1">
    <w:name w:val="Odstavec se seznamem1"/>
    <w:basedOn w:val="Normal"/>
    <w:uiPriority w:val="99"/>
    <w:rsid w:val="00B151A9"/>
    <w:pPr>
      <w:numPr>
        <w:numId w:val="15"/>
      </w:numPr>
    </w:pPr>
  </w:style>
  <w:style w:type="paragraph" w:styleId="TOC1">
    <w:name w:val="toc 1"/>
    <w:basedOn w:val="Normal"/>
    <w:next w:val="Normal"/>
    <w:autoRedefine/>
    <w:uiPriority w:val="99"/>
    <w:semiHidden/>
    <w:rsid w:val="00525ECB"/>
    <w:pPr>
      <w:spacing w:before="360" w:after="360"/>
      <w:ind w:left="0"/>
    </w:pPr>
    <w:rPr>
      <w:b/>
      <w:bCs/>
      <w:caps/>
      <w:sz w:val="22"/>
      <w:szCs w:val="22"/>
      <w:u w:val="single"/>
    </w:rPr>
  </w:style>
  <w:style w:type="paragraph" w:styleId="ListNumber">
    <w:name w:val="List Number"/>
    <w:basedOn w:val="Normal"/>
    <w:uiPriority w:val="99"/>
    <w:rsid w:val="007A4925"/>
    <w:pPr>
      <w:tabs>
        <w:tab w:val="num" w:pos="360"/>
      </w:tabs>
      <w:ind w:left="360" w:hanging="360"/>
    </w:pPr>
  </w:style>
  <w:style w:type="paragraph" w:styleId="ListNumber2">
    <w:name w:val="List Number 2"/>
    <w:basedOn w:val="Normal"/>
    <w:uiPriority w:val="99"/>
    <w:rsid w:val="007A4925"/>
    <w:pPr>
      <w:tabs>
        <w:tab w:val="num" w:pos="643"/>
      </w:tabs>
      <w:ind w:left="643" w:hanging="360"/>
    </w:pPr>
  </w:style>
  <w:style w:type="paragraph" w:styleId="TOC2">
    <w:name w:val="toc 2"/>
    <w:basedOn w:val="Normal"/>
    <w:next w:val="Normal"/>
    <w:autoRedefine/>
    <w:uiPriority w:val="99"/>
    <w:semiHidden/>
    <w:rsid w:val="00525ECB"/>
    <w:pPr>
      <w:spacing w:before="0" w:after="0"/>
      <w:ind w:left="0"/>
    </w:pPr>
    <w:rPr>
      <w:b/>
      <w:bCs/>
      <w:smallCaps/>
      <w:sz w:val="22"/>
      <w:szCs w:val="22"/>
    </w:rPr>
  </w:style>
  <w:style w:type="paragraph" w:styleId="TOC3">
    <w:name w:val="toc 3"/>
    <w:basedOn w:val="Normal"/>
    <w:next w:val="Normal"/>
    <w:autoRedefine/>
    <w:uiPriority w:val="99"/>
    <w:semiHidden/>
    <w:rsid w:val="00525ECB"/>
    <w:pPr>
      <w:spacing w:before="0" w:after="0"/>
      <w:ind w:left="0"/>
    </w:pPr>
    <w:rPr>
      <w:smallCaps/>
      <w:sz w:val="22"/>
      <w:szCs w:val="22"/>
    </w:rPr>
  </w:style>
  <w:style w:type="paragraph" w:styleId="TOC4">
    <w:name w:val="toc 4"/>
    <w:basedOn w:val="Normal"/>
    <w:next w:val="Normal"/>
    <w:autoRedefine/>
    <w:uiPriority w:val="99"/>
    <w:semiHidden/>
    <w:rsid w:val="00525ECB"/>
    <w:pPr>
      <w:spacing w:before="0" w:after="0"/>
      <w:ind w:left="0"/>
    </w:pPr>
    <w:rPr>
      <w:sz w:val="22"/>
      <w:szCs w:val="22"/>
    </w:rPr>
  </w:style>
  <w:style w:type="paragraph" w:styleId="TOC5">
    <w:name w:val="toc 5"/>
    <w:basedOn w:val="Normal"/>
    <w:next w:val="Normal"/>
    <w:autoRedefine/>
    <w:uiPriority w:val="99"/>
    <w:semiHidden/>
    <w:rsid w:val="00525ECB"/>
    <w:pPr>
      <w:spacing w:before="0" w:after="0"/>
      <w:ind w:left="0"/>
    </w:pPr>
    <w:rPr>
      <w:sz w:val="22"/>
      <w:szCs w:val="22"/>
    </w:rPr>
  </w:style>
  <w:style w:type="paragraph" w:styleId="TOC6">
    <w:name w:val="toc 6"/>
    <w:basedOn w:val="Normal"/>
    <w:next w:val="Normal"/>
    <w:autoRedefine/>
    <w:uiPriority w:val="99"/>
    <w:semiHidden/>
    <w:rsid w:val="00525ECB"/>
    <w:pPr>
      <w:spacing w:before="0" w:after="0"/>
      <w:ind w:left="0"/>
    </w:pPr>
    <w:rPr>
      <w:sz w:val="22"/>
      <w:szCs w:val="22"/>
    </w:rPr>
  </w:style>
  <w:style w:type="paragraph" w:styleId="TOC7">
    <w:name w:val="toc 7"/>
    <w:basedOn w:val="Normal"/>
    <w:next w:val="Normal"/>
    <w:autoRedefine/>
    <w:uiPriority w:val="99"/>
    <w:semiHidden/>
    <w:rsid w:val="00525ECB"/>
    <w:pPr>
      <w:spacing w:before="0" w:after="0"/>
      <w:ind w:left="0"/>
    </w:pPr>
    <w:rPr>
      <w:sz w:val="22"/>
      <w:szCs w:val="22"/>
    </w:rPr>
  </w:style>
  <w:style w:type="paragraph" w:styleId="TOC8">
    <w:name w:val="toc 8"/>
    <w:basedOn w:val="Normal"/>
    <w:next w:val="Normal"/>
    <w:autoRedefine/>
    <w:uiPriority w:val="99"/>
    <w:semiHidden/>
    <w:rsid w:val="00525ECB"/>
    <w:pPr>
      <w:spacing w:before="0" w:after="0"/>
      <w:ind w:left="0"/>
    </w:pPr>
    <w:rPr>
      <w:sz w:val="22"/>
      <w:szCs w:val="22"/>
    </w:rPr>
  </w:style>
  <w:style w:type="paragraph" w:styleId="TOC9">
    <w:name w:val="toc 9"/>
    <w:basedOn w:val="Normal"/>
    <w:next w:val="Normal"/>
    <w:autoRedefine/>
    <w:uiPriority w:val="99"/>
    <w:semiHidden/>
    <w:rsid w:val="00525ECB"/>
    <w:pPr>
      <w:spacing w:before="0" w:after="0"/>
      <w:ind w:left="0"/>
    </w:pPr>
    <w:rPr>
      <w:sz w:val="22"/>
      <w:szCs w:val="22"/>
    </w:rPr>
  </w:style>
  <w:style w:type="paragraph" w:styleId="Subtitle">
    <w:name w:val="Subtitle"/>
    <w:basedOn w:val="Normal"/>
    <w:next w:val="Normal"/>
    <w:link w:val="SubtitleChar"/>
    <w:uiPriority w:val="99"/>
    <w:qFormat/>
    <w:rsid w:val="00B151A9"/>
    <w:pPr>
      <w:outlineLvl w:val="1"/>
    </w:pPr>
  </w:style>
  <w:style w:type="character" w:customStyle="1" w:styleId="SubtitleChar">
    <w:name w:val="Subtitle Char"/>
    <w:basedOn w:val="DefaultParagraphFont"/>
    <w:link w:val="Subtitle"/>
    <w:uiPriority w:val="99"/>
    <w:locked/>
    <w:rsid w:val="00B151A9"/>
    <w:rPr>
      <w:rFonts w:ascii="Calibri" w:hAnsi="Calibri" w:cs="Calibri"/>
      <w:sz w:val="20"/>
      <w:szCs w:val="20"/>
      <w:lang w:eastAsia="en-US"/>
    </w:rPr>
  </w:style>
  <w:style w:type="paragraph" w:styleId="BalloonText">
    <w:name w:val="Balloon Text"/>
    <w:basedOn w:val="Normal"/>
    <w:link w:val="BalloonTextChar"/>
    <w:uiPriority w:val="99"/>
    <w:semiHidden/>
    <w:rsid w:val="006C6B1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6C6B14"/>
    <w:rPr>
      <w:rFonts w:ascii="Tahoma" w:hAnsi="Tahoma" w:cs="Tahoma"/>
      <w:sz w:val="16"/>
      <w:szCs w:val="16"/>
      <w:lang w:eastAsia="en-US"/>
    </w:rPr>
  </w:style>
  <w:style w:type="paragraph" w:styleId="ListNumber4">
    <w:name w:val="List Number 4"/>
    <w:basedOn w:val="Normal"/>
    <w:uiPriority w:val="99"/>
    <w:rsid w:val="00DB0266"/>
    <w:pPr>
      <w:tabs>
        <w:tab w:val="num" w:pos="1209"/>
      </w:tabs>
      <w:ind w:left="1209" w:hanging="360"/>
    </w:pPr>
  </w:style>
  <w:style w:type="paragraph" w:styleId="DocumentMap">
    <w:name w:val="Document Map"/>
    <w:basedOn w:val="Normal"/>
    <w:link w:val="DocumentMapChar"/>
    <w:uiPriority w:val="99"/>
    <w:semiHidden/>
    <w:rsid w:val="00567BEC"/>
    <w:rPr>
      <w:rFonts w:ascii="Tahoma" w:hAnsi="Tahoma" w:cs="Tahoma"/>
      <w:sz w:val="16"/>
      <w:szCs w:val="16"/>
    </w:rPr>
  </w:style>
  <w:style w:type="character" w:customStyle="1" w:styleId="DocumentMapChar">
    <w:name w:val="Document Map Char"/>
    <w:basedOn w:val="DefaultParagraphFont"/>
    <w:link w:val="DocumentMap"/>
    <w:uiPriority w:val="99"/>
    <w:locked/>
    <w:rsid w:val="00567BEC"/>
    <w:rPr>
      <w:rFonts w:ascii="Tahoma" w:hAnsi="Tahoma" w:cs="Tahoma"/>
      <w:sz w:val="16"/>
      <w:szCs w:val="16"/>
      <w:lang w:eastAsia="en-US"/>
    </w:rPr>
  </w:style>
  <w:style w:type="paragraph" w:styleId="TOCHeading">
    <w:name w:val="TOC Heading"/>
    <w:basedOn w:val="Heading1"/>
    <w:next w:val="Normal"/>
    <w:uiPriority w:val="99"/>
    <w:qFormat/>
    <w:rsid w:val="00972DF3"/>
    <w:pPr>
      <w:keepLines/>
      <w:tabs>
        <w:tab w:val="clear" w:pos="284"/>
        <w:tab w:val="clear" w:pos="1134"/>
      </w:tabs>
      <w:spacing w:before="480" w:after="0" w:line="276" w:lineRule="auto"/>
      <w:ind w:left="0" w:firstLine="0"/>
      <w:jc w:val="left"/>
      <w:outlineLvl w:val="9"/>
    </w:pPr>
    <w:rPr>
      <w:rFonts w:ascii="Cambria" w:hAnsi="Cambria" w:cs="Cambria"/>
      <w:color w:val="365F91"/>
      <w:kern w:val="0"/>
      <w:sz w:val="28"/>
      <w:szCs w:val="28"/>
    </w:rPr>
  </w:style>
  <w:style w:type="character" w:customStyle="1" w:styleId="HeaderChar1">
    <w:name w:val="Header Char1"/>
    <w:basedOn w:val="DefaultParagraphFont"/>
    <w:link w:val="Header"/>
    <w:uiPriority w:val="99"/>
    <w:semiHidden/>
    <w:locked/>
    <w:rsid w:val="000314F2"/>
    <w:rPr>
      <w:rFonts w:ascii="Calibri" w:hAnsi="Calibri" w:cs="Calibri"/>
      <w:sz w:val="18"/>
      <w:szCs w:val="18"/>
      <w:lang w:val="cs-CZ" w:eastAsia="en-US"/>
    </w:rPr>
  </w:style>
  <w:style w:type="paragraph" w:styleId="ListParagraph">
    <w:name w:val="List Paragraph"/>
    <w:basedOn w:val="Normal"/>
    <w:uiPriority w:val="99"/>
    <w:qFormat/>
    <w:rsid w:val="009A7FE1"/>
    <w:pPr>
      <w:ind w:left="720"/>
    </w:pPr>
  </w:style>
</w:styles>
</file>

<file path=word/webSettings.xml><?xml version="1.0" encoding="utf-8"?>
<w:webSettings xmlns:r="http://schemas.openxmlformats.org/officeDocument/2006/relationships" xmlns:w="http://schemas.openxmlformats.org/wordprocessingml/2006/main">
  <w:divs>
    <w:div w:id="1556964370">
      <w:marLeft w:val="0"/>
      <w:marRight w:val="0"/>
      <w:marTop w:val="0"/>
      <w:marBottom w:val="0"/>
      <w:divBdr>
        <w:top w:val="none" w:sz="0" w:space="0" w:color="auto"/>
        <w:left w:val="none" w:sz="0" w:space="0" w:color="auto"/>
        <w:bottom w:val="none" w:sz="0" w:space="0" w:color="auto"/>
        <w:right w:val="none" w:sz="0" w:space="0" w:color="auto"/>
      </w:divBdr>
    </w:div>
    <w:div w:id="1556964374">
      <w:marLeft w:val="0"/>
      <w:marRight w:val="0"/>
      <w:marTop w:val="0"/>
      <w:marBottom w:val="0"/>
      <w:divBdr>
        <w:top w:val="none" w:sz="0" w:space="0" w:color="auto"/>
        <w:left w:val="none" w:sz="0" w:space="0" w:color="auto"/>
        <w:bottom w:val="none" w:sz="0" w:space="0" w:color="auto"/>
        <w:right w:val="none" w:sz="0" w:space="0" w:color="auto"/>
      </w:divBdr>
      <w:divsChild>
        <w:div w:id="1556964376">
          <w:marLeft w:val="0"/>
          <w:marRight w:val="0"/>
          <w:marTop w:val="0"/>
          <w:marBottom w:val="0"/>
          <w:divBdr>
            <w:top w:val="none" w:sz="0" w:space="0" w:color="auto"/>
            <w:left w:val="none" w:sz="0" w:space="0" w:color="auto"/>
            <w:bottom w:val="none" w:sz="0" w:space="0" w:color="auto"/>
            <w:right w:val="none" w:sz="0" w:space="0" w:color="auto"/>
          </w:divBdr>
          <w:divsChild>
            <w:div w:id="1556964371">
              <w:marLeft w:val="0"/>
              <w:marRight w:val="0"/>
              <w:marTop w:val="0"/>
              <w:marBottom w:val="0"/>
              <w:divBdr>
                <w:top w:val="none" w:sz="0" w:space="0" w:color="auto"/>
                <w:left w:val="none" w:sz="0" w:space="0" w:color="auto"/>
                <w:bottom w:val="none" w:sz="0" w:space="0" w:color="auto"/>
                <w:right w:val="none" w:sz="0" w:space="0" w:color="auto"/>
              </w:divBdr>
            </w:div>
            <w:div w:id="1556964372">
              <w:marLeft w:val="0"/>
              <w:marRight w:val="0"/>
              <w:marTop w:val="0"/>
              <w:marBottom w:val="0"/>
              <w:divBdr>
                <w:top w:val="none" w:sz="0" w:space="0" w:color="auto"/>
                <w:left w:val="none" w:sz="0" w:space="0" w:color="auto"/>
                <w:bottom w:val="none" w:sz="0" w:space="0" w:color="auto"/>
                <w:right w:val="none" w:sz="0" w:space="0" w:color="auto"/>
              </w:divBdr>
            </w:div>
            <w:div w:id="1556964373">
              <w:marLeft w:val="0"/>
              <w:marRight w:val="0"/>
              <w:marTop w:val="0"/>
              <w:marBottom w:val="0"/>
              <w:divBdr>
                <w:top w:val="none" w:sz="0" w:space="0" w:color="auto"/>
                <w:left w:val="none" w:sz="0" w:space="0" w:color="auto"/>
                <w:bottom w:val="none" w:sz="0" w:space="0" w:color="auto"/>
                <w:right w:val="none" w:sz="0" w:space="0" w:color="auto"/>
              </w:divBdr>
            </w:div>
            <w:div w:id="1556964375">
              <w:marLeft w:val="0"/>
              <w:marRight w:val="0"/>
              <w:marTop w:val="0"/>
              <w:marBottom w:val="0"/>
              <w:divBdr>
                <w:top w:val="none" w:sz="0" w:space="0" w:color="auto"/>
                <w:left w:val="none" w:sz="0" w:space="0" w:color="auto"/>
                <w:bottom w:val="none" w:sz="0" w:space="0" w:color="auto"/>
                <w:right w:val="none" w:sz="0" w:space="0" w:color="auto"/>
              </w:divBdr>
            </w:div>
            <w:div w:id="1556964377">
              <w:marLeft w:val="0"/>
              <w:marRight w:val="0"/>
              <w:marTop w:val="0"/>
              <w:marBottom w:val="0"/>
              <w:divBdr>
                <w:top w:val="none" w:sz="0" w:space="0" w:color="auto"/>
                <w:left w:val="none" w:sz="0" w:space="0" w:color="auto"/>
                <w:bottom w:val="none" w:sz="0" w:space="0" w:color="auto"/>
                <w:right w:val="none" w:sz="0" w:space="0" w:color="auto"/>
              </w:divBdr>
            </w:div>
            <w:div w:id="1556964378">
              <w:marLeft w:val="0"/>
              <w:marRight w:val="0"/>
              <w:marTop w:val="0"/>
              <w:marBottom w:val="0"/>
              <w:divBdr>
                <w:top w:val="none" w:sz="0" w:space="0" w:color="auto"/>
                <w:left w:val="none" w:sz="0" w:space="0" w:color="auto"/>
                <w:bottom w:val="none" w:sz="0" w:space="0" w:color="auto"/>
                <w:right w:val="none" w:sz="0" w:space="0" w:color="auto"/>
              </w:divBdr>
            </w:div>
            <w:div w:id="1556964379">
              <w:marLeft w:val="0"/>
              <w:marRight w:val="0"/>
              <w:marTop w:val="0"/>
              <w:marBottom w:val="0"/>
              <w:divBdr>
                <w:top w:val="none" w:sz="0" w:space="0" w:color="auto"/>
                <w:left w:val="none" w:sz="0" w:space="0" w:color="auto"/>
                <w:bottom w:val="none" w:sz="0" w:space="0" w:color="auto"/>
                <w:right w:val="none" w:sz="0" w:space="0" w:color="auto"/>
              </w:divBdr>
            </w:div>
            <w:div w:id="1556964380">
              <w:marLeft w:val="0"/>
              <w:marRight w:val="0"/>
              <w:marTop w:val="0"/>
              <w:marBottom w:val="0"/>
              <w:divBdr>
                <w:top w:val="none" w:sz="0" w:space="0" w:color="auto"/>
                <w:left w:val="none" w:sz="0" w:space="0" w:color="auto"/>
                <w:bottom w:val="none" w:sz="0" w:space="0" w:color="auto"/>
                <w:right w:val="none" w:sz="0" w:space="0" w:color="auto"/>
              </w:divBdr>
            </w:div>
            <w:div w:id="1556964381">
              <w:marLeft w:val="0"/>
              <w:marRight w:val="0"/>
              <w:marTop w:val="0"/>
              <w:marBottom w:val="0"/>
              <w:divBdr>
                <w:top w:val="none" w:sz="0" w:space="0" w:color="auto"/>
                <w:left w:val="none" w:sz="0" w:space="0" w:color="auto"/>
                <w:bottom w:val="none" w:sz="0" w:space="0" w:color="auto"/>
                <w:right w:val="none" w:sz="0" w:space="0" w:color="auto"/>
              </w:divBdr>
            </w:div>
            <w:div w:id="1556964383">
              <w:marLeft w:val="0"/>
              <w:marRight w:val="0"/>
              <w:marTop w:val="0"/>
              <w:marBottom w:val="0"/>
              <w:divBdr>
                <w:top w:val="none" w:sz="0" w:space="0" w:color="auto"/>
                <w:left w:val="none" w:sz="0" w:space="0" w:color="auto"/>
                <w:bottom w:val="none" w:sz="0" w:space="0" w:color="auto"/>
                <w:right w:val="none" w:sz="0" w:space="0" w:color="auto"/>
              </w:divBdr>
            </w:div>
            <w:div w:id="1556964385">
              <w:marLeft w:val="0"/>
              <w:marRight w:val="0"/>
              <w:marTop w:val="0"/>
              <w:marBottom w:val="0"/>
              <w:divBdr>
                <w:top w:val="none" w:sz="0" w:space="0" w:color="auto"/>
                <w:left w:val="none" w:sz="0" w:space="0" w:color="auto"/>
                <w:bottom w:val="none" w:sz="0" w:space="0" w:color="auto"/>
                <w:right w:val="none" w:sz="0" w:space="0" w:color="auto"/>
              </w:divBdr>
            </w:div>
            <w:div w:id="1556964386">
              <w:marLeft w:val="0"/>
              <w:marRight w:val="0"/>
              <w:marTop w:val="0"/>
              <w:marBottom w:val="0"/>
              <w:divBdr>
                <w:top w:val="none" w:sz="0" w:space="0" w:color="auto"/>
                <w:left w:val="none" w:sz="0" w:space="0" w:color="auto"/>
                <w:bottom w:val="none" w:sz="0" w:space="0" w:color="auto"/>
                <w:right w:val="none" w:sz="0" w:space="0" w:color="auto"/>
              </w:divBdr>
            </w:div>
          </w:divsChild>
        </w:div>
        <w:div w:id="1556964382">
          <w:marLeft w:val="0"/>
          <w:marRight w:val="0"/>
          <w:marTop w:val="0"/>
          <w:marBottom w:val="0"/>
          <w:divBdr>
            <w:top w:val="none" w:sz="0" w:space="0" w:color="auto"/>
            <w:left w:val="none" w:sz="0" w:space="0" w:color="auto"/>
            <w:bottom w:val="none" w:sz="0" w:space="0" w:color="auto"/>
            <w:right w:val="none" w:sz="0" w:space="0" w:color="auto"/>
          </w:divBdr>
        </w:div>
      </w:divsChild>
    </w:div>
    <w:div w:id="1556964384">
      <w:marLeft w:val="0"/>
      <w:marRight w:val="0"/>
      <w:marTop w:val="0"/>
      <w:marBottom w:val="0"/>
      <w:divBdr>
        <w:top w:val="none" w:sz="0" w:space="0" w:color="auto"/>
        <w:left w:val="none" w:sz="0" w:space="0" w:color="auto"/>
        <w:bottom w:val="none" w:sz="0" w:space="0" w:color="auto"/>
        <w:right w:val="none" w:sz="0" w:space="0" w:color="auto"/>
      </w:divBdr>
    </w:div>
    <w:div w:id="1556964387">
      <w:marLeft w:val="0"/>
      <w:marRight w:val="0"/>
      <w:marTop w:val="0"/>
      <w:marBottom w:val="0"/>
      <w:divBdr>
        <w:top w:val="none" w:sz="0" w:space="0" w:color="auto"/>
        <w:left w:val="none" w:sz="0" w:space="0" w:color="auto"/>
        <w:bottom w:val="none" w:sz="0" w:space="0" w:color="auto"/>
        <w:right w:val="none" w:sz="0" w:space="0" w:color="auto"/>
      </w:divBdr>
    </w:div>
    <w:div w:id="1556964388">
      <w:marLeft w:val="0"/>
      <w:marRight w:val="0"/>
      <w:marTop w:val="0"/>
      <w:marBottom w:val="0"/>
      <w:divBdr>
        <w:top w:val="none" w:sz="0" w:space="0" w:color="auto"/>
        <w:left w:val="none" w:sz="0" w:space="0" w:color="auto"/>
        <w:bottom w:val="none" w:sz="0" w:space="0" w:color="auto"/>
        <w:right w:val="none" w:sz="0" w:space="0" w:color="auto"/>
      </w:divBdr>
    </w:div>
    <w:div w:id="1556964389">
      <w:marLeft w:val="0"/>
      <w:marRight w:val="0"/>
      <w:marTop w:val="0"/>
      <w:marBottom w:val="0"/>
      <w:divBdr>
        <w:top w:val="none" w:sz="0" w:space="0" w:color="auto"/>
        <w:left w:val="none" w:sz="0" w:space="0" w:color="auto"/>
        <w:bottom w:val="none" w:sz="0" w:space="0" w:color="auto"/>
        <w:right w:val="none" w:sz="0" w:space="0" w:color="auto"/>
      </w:divBdr>
    </w:div>
    <w:div w:id="1556964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kulenka.peter@frydekmistek.cz" TargetMode="External"/><Relationship Id="rId13" Type="http://schemas.openxmlformats.org/officeDocument/2006/relationships/hyperlink" Target="mailto:lev@starchitects.cz" TargetMode="External"/><Relationship Id="rId18" Type="http://schemas.openxmlformats.org/officeDocument/2006/relationships/hyperlink" Target="mailto:andrys.petr@gmail.com" TargetMode="External"/><Relationship Id="rId26" Type="http://schemas.openxmlformats.org/officeDocument/2006/relationships/hyperlink" Target="mailto:kvita@geoko.cz" TargetMode="External"/><Relationship Id="rId3" Type="http://schemas.openxmlformats.org/officeDocument/2006/relationships/settings" Target="settings.xml"/><Relationship Id="rId21" Type="http://schemas.openxmlformats.org/officeDocument/2006/relationships/hyperlink" Target="mailto:pavel.hrebicek@gradiortech.cz" TargetMode="External"/><Relationship Id="rId34" Type="http://schemas.openxmlformats.org/officeDocument/2006/relationships/footer" Target="footer1.xml"/><Relationship Id="rId7" Type="http://schemas.openxmlformats.org/officeDocument/2006/relationships/hyperlink" Target="mailto:basel.radoslav@frydekmistek.cz" TargetMode="External"/><Relationship Id="rId12" Type="http://schemas.openxmlformats.org/officeDocument/2006/relationships/hyperlink" Target="mailto:rada@radaarchitekti.cz" TargetMode="External"/><Relationship Id="rId17" Type="http://schemas.openxmlformats.org/officeDocument/2006/relationships/hyperlink" Target="mailto:s.kralova@progis.cz" TargetMode="External"/><Relationship Id="rId25" Type="http://schemas.openxmlformats.org/officeDocument/2006/relationships/hyperlink" Target="mailto:milan.maly@kts-ame.cz"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arek-lukas@centrum.cz" TargetMode="External"/><Relationship Id="rId20" Type="http://schemas.openxmlformats.org/officeDocument/2006/relationships/hyperlink" Target="mailto:msulak@centrum.cz" TargetMode="External"/><Relationship Id="rId29" Type="http://schemas.openxmlformats.org/officeDocument/2006/relationships/hyperlink" Target="mailto:dolezalivan@seznam.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da@radaarchitekti.cz" TargetMode="External"/><Relationship Id="rId24" Type="http://schemas.openxmlformats.org/officeDocument/2006/relationships/hyperlink" Target="mailto:polachova.mirka@seznam.cz" TargetMode="External"/><Relationship Id="rId32"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mailto:huf@projektypo.cz" TargetMode="External"/><Relationship Id="rId23" Type="http://schemas.openxmlformats.org/officeDocument/2006/relationships/hyperlink" Target="mailto:hana.ruskova@centrum.cz" TargetMode="External"/><Relationship Id="rId28" Type="http://schemas.openxmlformats.org/officeDocument/2006/relationships/hyperlink" Target="mailto:dostalik@kgeo.cz" TargetMode="External"/><Relationship Id="rId36" Type="http://schemas.openxmlformats.org/officeDocument/2006/relationships/theme" Target="theme/theme1.xml"/><Relationship Id="rId10" Type="http://schemas.openxmlformats.org/officeDocument/2006/relationships/hyperlink" Target="mailto:jakub.tichy@kulturafm.cz" TargetMode="External"/><Relationship Id="rId19" Type="http://schemas.openxmlformats.org/officeDocument/2006/relationships/hyperlink" Target="mailto:jiri.ell@seznam.com"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mitura.petr@frydekmistek.cz" TargetMode="External"/><Relationship Id="rId14" Type="http://schemas.openxmlformats.org/officeDocument/2006/relationships/hyperlink" Target="mailto:pavelkamichal@centrum.cz" TargetMode="External"/><Relationship Id="rId22" Type="http://schemas.openxmlformats.org/officeDocument/2006/relationships/hyperlink" Target="mailto:robert.nos@gradiortech.cz" TargetMode="External"/><Relationship Id="rId27" Type="http://schemas.openxmlformats.org/officeDocument/2006/relationships/hyperlink" Target="mailto:slezka@marpo.cz" TargetMode="External"/><Relationship Id="rId30" Type="http://schemas.openxmlformats.org/officeDocument/2006/relationships/hyperlink" Target="mailto:polachova.mirka@seznam.cz"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53</Pages>
  <Words>22968</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Kina Vysočina - Žďár nad Sázavou</dc:title>
  <dc:subject/>
  <dc:creator>Ing. arch. Pavel Rada</dc:creator>
  <cp:keywords/>
  <dc:description/>
  <cp:lastPrinted>2016-06-22T14:46:00Z</cp:lastPrinted>
  <dcterms:created xsi:type="dcterms:W3CDTF">2016-06-22T14:39:00Z</dcterms:created>
  <dcterms:modified xsi:type="dcterms:W3CDTF">2016-06-22T14:56:00Z</dcterms:modified>
</cp:coreProperties>
</file>